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CD611" w14:textId="77777777" w:rsidR="00910402" w:rsidRDefault="00910402" w:rsidP="00075ED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49BD1148" w14:textId="77777777" w:rsidR="00910402" w:rsidRDefault="00910402" w:rsidP="00075ED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kiválással érintett társaságnál, mint jogutódnál </w:t>
      </w:r>
      <w:r w:rsidRPr="004024A0">
        <w:rPr>
          <w:sz w:val="20"/>
          <w:lang w:val="hu-HU"/>
        </w:rPr>
        <w:t>(nincs melléklet)</w:t>
      </w:r>
    </w:p>
    <w:p w14:paraId="754CDF74" w14:textId="77777777" w:rsidR="00910402" w:rsidRDefault="009104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1255F5A" w14:textId="77777777" w:rsidR="00910402" w:rsidRDefault="009104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1C7BD10" w14:textId="77777777" w:rsidR="00910402" w:rsidRPr="00D26E33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56ACDF96" w14:textId="77777777" w:rsidR="00910402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10A4FFD" w14:textId="77777777" w:rsidR="00910402" w:rsidRPr="00D2184F" w:rsidRDefault="00910402" w:rsidP="00075E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43AB763A" w14:textId="77777777" w:rsidR="00910402" w:rsidRDefault="00910402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23E35654" w14:textId="77777777" w:rsidR="00910402" w:rsidRPr="00D2184F" w:rsidRDefault="00910402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373A463" w14:textId="77777777" w:rsidR="00910402" w:rsidRDefault="00910402" w:rsidP="00CD6D40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6765BEE" w14:textId="22740C7E" w:rsidR="00910402" w:rsidRDefault="00910402" w:rsidP="00075EDE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érintett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kiválás</w:t>
      </w:r>
      <w:r w:rsidRPr="00322128">
        <w:rPr>
          <w:rFonts w:ascii="Times New Roman" w:hAnsi="Times New Roman"/>
          <w:sz w:val="20"/>
          <w:lang w:val="hu-HU"/>
        </w:rPr>
        <w:t xml:space="preserve"> után változatlan formában </w:t>
      </w:r>
      <w:proofErr w:type="spellStart"/>
      <w:proofErr w:type="gramStart"/>
      <w:r w:rsidRPr="00322128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322128">
        <w:rPr>
          <w:rFonts w:ascii="Times New Roman" w:hAnsi="Times New Roman"/>
          <w:sz w:val="20"/>
          <w:lang w:val="hu-HU"/>
        </w:rPr>
        <w:t xml:space="preserve">  </w:t>
      </w:r>
      <w:r>
        <w:rPr>
          <w:rFonts w:ascii="Times New Roman" w:hAnsi="Times New Roman"/>
          <w:sz w:val="20"/>
          <w:lang w:val="hu-HU"/>
        </w:rPr>
        <w:t>jogutód</w:t>
      </w:r>
      <w:proofErr w:type="gramEnd"/>
      <w:r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086653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>-i fordulónapra</w:t>
      </w:r>
      <w:r>
        <w:rPr>
          <w:rFonts w:ascii="Times New Roman" w:hAnsi="Times New Roman"/>
          <w:sz w:val="20"/>
          <w:lang w:val="hu-HU"/>
        </w:rPr>
        <w:t xml:space="preserve"> vonatkozó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322128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65B19DDD" w14:textId="77777777" w:rsidR="00910402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6A021068" w14:textId="77777777" w:rsidR="00910402" w:rsidRPr="00D2184F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C3C5FE9" w14:textId="77777777" w:rsidR="00910402" w:rsidRPr="00D2184F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33870B1" w14:textId="56085A81" w:rsidR="00910402" w:rsidRDefault="00910402" w:rsidP="00075ED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086653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07482AAB" w14:textId="77777777" w:rsidR="00910402" w:rsidRPr="002E3ADC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69998F7" w14:textId="77777777" w:rsidR="00910402" w:rsidRPr="00D26E33" w:rsidRDefault="0091040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7D8E3A6E" w14:textId="77777777" w:rsidR="00910402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4649428" w14:textId="77777777" w:rsidR="00910402" w:rsidRDefault="00910402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3194A8A9" w14:textId="77777777" w:rsidR="00910402" w:rsidRPr="00D26E33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F1724FA" w14:textId="39C7501E" w:rsidR="00910402" w:rsidRDefault="00910402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086653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086653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086653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086653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086653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25F24C89" w14:textId="77777777" w:rsidR="00910402" w:rsidRPr="00CD0C83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B6EE2B5" w14:textId="77777777" w:rsidR="00910402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47FC29C6" w14:textId="77777777" w:rsidR="00910402" w:rsidRDefault="009104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2FDB599D" w14:textId="77777777" w:rsidR="00910402" w:rsidRPr="00D81BE9" w:rsidRDefault="009104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0D0996DB" w14:textId="77777777" w:rsidR="00910402" w:rsidRDefault="0091040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3ED1996" w14:textId="77777777" w:rsidR="00910402" w:rsidRPr="00D81BE9" w:rsidRDefault="00910402" w:rsidP="00445AC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79FB7B03" w14:textId="77777777" w:rsidR="00910402" w:rsidRPr="00D26E33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FAB1508" w14:textId="77777777" w:rsidR="00910402" w:rsidRPr="003D1DA3" w:rsidRDefault="00910402" w:rsidP="00075EDE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21529FF6" w14:textId="77777777" w:rsidR="00910402" w:rsidRDefault="0091040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9CF61DA" w14:textId="77777777" w:rsidR="0091040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23E9DEF5" w14:textId="77777777" w:rsidR="00910402" w:rsidRPr="003D1DA3" w:rsidRDefault="0091040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E1B3318" w14:textId="77777777" w:rsidR="0091040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 xml:space="preserve">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5484149B" w14:textId="77777777" w:rsidR="00910402" w:rsidRPr="003D1DA3" w:rsidRDefault="0091040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A1765EF" w14:textId="77777777" w:rsidR="00910402" w:rsidRPr="00D26E33" w:rsidRDefault="00910402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1EAE63AF" w14:textId="77777777" w:rsidR="00910402" w:rsidRDefault="009104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332EC98" w14:textId="77777777" w:rsidR="00910402" w:rsidRDefault="00910402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73AB49A6" w14:textId="77777777"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D355B9F" w14:textId="77777777" w:rsidR="0091040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53088F0B" w14:textId="77777777"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A648040" w14:textId="77777777" w:rsidR="00910402" w:rsidRPr="00DD46F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4C98D644" w14:textId="77777777"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E60BF54" w14:textId="77777777" w:rsidR="00910402" w:rsidRPr="00DD46F2" w:rsidRDefault="00910402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0098BE14" w14:textId="77777777" w:rsidR="0091040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EC0C075" w14:textId="77777777" w:rsidR="00910402" w:rsidRPr="00DD46F2" w:rsidRDefault="00910402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43A43560" w14:textId="77777777" w:rsidR="0091040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DA08669" w14:textId="77777777"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62511826" w14:textId="77777777"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5C1857DF" w14:textId="77777777" w:rsidR="00910402" w:rsidRPr="00DD46F2" w:rsidRDefault="00910402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2CEFFFB2" w14:textId="77777777" w:rsidR="00910402" w:rsidRPr="00D26E33" w:rsidRDefault="00910402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0E3128E8" w14:textId="77777777" w:rsidR="00910402" w:rsidRPr="00664895" w:rsidRDefault="0091040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0EFB0C93" w14:textId="77777777" w:rsidR="00910402" w:rsidRPr="00DD46F2" w:rsidRDefault="00910402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kiválás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14:paraId="501E1108" w14:textId="77777777" w:rsidR="00910402" w:rsidRPr="00DD46F2" w:rsidRDefault="00910402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2C805180" w14:textId="77777777" w:rsidR="00910402" w:rsidRPr="00DD46F2" w:rsidRDefault="0091040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51C35D10" w14:textId="77777777" w:rsidR="00910402" w:rsidRDefault="00910402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ED6062E" w14:textId="77777777" w:rsidR="00910402" w:rsidRPr="003A48B3" w:rsidRDefault="00910402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03B7E49D" w14:textId="77777777"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40C9FC9A" w14:textId="77777777"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1FEC882C" w14:textId="77777777"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5030CCDC" w14:textId="77777777"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7B2FFBB2" w14:textId="77777777" w:rsidR="00910402" w:rsidRPr="00D26E33" w:rsidRDefault="00910402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7AD7CB74" w14:textId="77777777" w:rsidR="00910402" w:rsidRPr="0080033F" w:rsidRDefault="00910402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43A521A5" w14:textId="77777777" w:rsidR="00910402" w:rsidRDefault="009104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910402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25677" w14:textId="77777777" w:rsidR="00910402" w:rsidRDefault="00910402" w:rsidP="001E2511">
      <w:pPr>
        <w:spacing w:after="0" w:line="240" w:lineRule="auto"/>
      </w:pPr>
      <w:r>
        <w:separator/>
      </w:r>
    </w:p>
  </w:endnote>
  <w:endnote w:type="continuationSeparator" w:id="0">
    <w:p w14:paraId="471C656B" w14:textId="77777777" w:rsidR="00910402" w:rsidRDefault="0091040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2AE70" w14:textId="77777777" w:rsidR="00910402" w:rsidRDefault="0008665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10402" w:rsidRPr="00445AC0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58DAD800" w14:textId="77777777" w:rsidR="00910402" w:rsidRDefault="009104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87E33" w14:textId="77777777" w:rsidR="00910402" w:rsidRDefault="00910402" w:rsidP="001E2511">
      <w:pPr>
        <w:spacing w:after="0" w:line="240" w:lineRule="auto"/>
      </w:pPr>
      <w:r>
        <w:separator/>
      </w:r>
    </w:p>
  </w:footnote>
  <w:footnote w:type="continuationSeparator" w:id="0">
    <w:p w14:paraId="41734D05" w14:textId="77777777" w:rsidR="00910402" w:rsidRDefault="0091040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C74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86653"/>
    <w:rsid w:val="00090665"/>
    <w:rsid w:val="000A2F6E"/>
    <w:rsid w:val="000A69CA"/>
    <w:rsid w:val="000B034B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A6DC5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B53"/>
    <w:rsid w:val="003D1DA3"/>
    <w:rsid w:val="004005B8"/>
    <w:rsid w:val="004024A0"/>
    <w:rsid w:val="00414BBB"/>
    <w:rsid w:val="004445AE"/>
    <w:rsid w:val="00445AC0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0402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82F9A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178255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99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1129</Words>
  <Characters>7793</Characters>
  <Application>Microsoft Office Word</Application>
  <DocSecurity>0</DocSecurity>
  <Lines>64</Lines>
  <Paragraphs>17</Paragraphs>
  <ScaleCrop>false</ScaleCrop>
  <Company>Microsoft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4</cp:revision>
  <dcterms:created xsi:type="dcterms:W3CDTF">2018-03-26T10:30:00Z</dcterms:created>
  <dcterms:modified xsi:type="dcterms:W3CDTF">2021-01-13T15:56:00Z</dcterms:modified>
</cp:coreProperties>
</file>