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FDA4" w14:textId="1AB7DF0C" w:rsidR="00747324" w:rsidRDefault="00074888" w:rsidP="00074888">
      <w:pPr>
        <w:jc w:val="center"/>
      </w:pPr>
      <w:r w:rsidRPr="00074888">
        <w:rPr>
          <w:b/>
          <w:bCs/>
          <w:sz w:val="28"/>
          <w:szCs w:val="32"/>
        </w:rPr>
        <w:t>Partner Adatlap</w:t>
      </w:r>
    </w:p>
    <w:p w14:paraId="1C584890" w14:textId="77777777" w:rsidR="00074888" w:rsidRDefault="00074888" w:rsidP="00074888">
      <w:pPr>
        <w:rPr>
          <w:rFonts w:ascii="Arial" w:hAnsi="Arial" w:cs="Arial"/>
          <w:b/>
          <w:i/>
          <w:sz w:val="18"/>
          <w:szCs w:val="18"/>
        </w:rPr>
      </w:pPr>
    </w:p>
    <w:p w14:paraId="38700269" w14:textId="21F3AD9E" w:rsidR="00074888" w:rsidRPr="00074888" w:rsidRDefault="00074888" w:rsidP="00074888">
      <w:pPr>
        <w:rPr>
          <w:rFonts w:ascii="Arial" w:hAnsi="Arial" w:cs="Arial"/>
          <w:b/>
          <w:i/>
          <w:sz w:val="18"/>
          <w:szCs w:val="18"/>
        </w:rPr>
      </w:pPr>
      <w:r w:rsidRPr="00074888">
        <w:rPr>
          <w:rFonts w:ascii="Arial" w:hAnsi="Arial" w:cs="Arial"/>
          <w:b/>
          <w:i/>
          <w:sz w:val="18"/>
          <w:szCs w:val="18"/>
        </w:rPr>
        <w:t>Iránymutatások a Partner Adatlap kitöltéséhez:</w:t>
      </w:r>
    </w:p>
    <w:p w14:paraId="32C500B8" w14:textId="77777777" w:rsidR="00074888" w:rsidRPr="00074888" w:rsidRDefault="00074888" w:rsidP="00074888">
      <w:pPr>
        <w:rPr>
          <w:rFonts w:ascii="Arial" w:hAnsi="Arial" w:cs="Arial"/>
          <w:i/>
          <w:sz w:val="16"/>
          <w:szCs w:val="16"/>
        </w:rPr>
      </w:pPr>
      <w:r w:rsidRPr="00074888">
        <w:rPr>
          <w:rFonts w:ascii="Arial" w:hAnsi="Arial" w:cs="Arial"/>
          <w:i/>
          <w:sz w:val="16"/>
          <w:szCs w:val="16"/>
        </w:rPr>
        <w:t xml:space="preserve">Kérjük, töltse ki az alábbi Partner Adatlapot, és </w:t>
      </w:r>
      <w:r w:rsidRPr="00074888">
        <w:rPr>
          <w:rFonts w:ascii="Arial" w:hAnsi="Arial" w:cs="Arial"/>
          <w:b/>
          <w:bCs/>
          <w:i/>
          <w:sz w:val="16"/>
          <w:szCs w:val="16"/>
          <w:u w:val="single"/>
        </w:rPr>
        <w:t>küldje vissza emailhez csatolva, a cég által cégszerűen aláírva.</w:t>
      </w:r>
      <w:r w:rsidRPr="00074888">
        <w:rPr>
          <w:rFonts w:ascii="Arial" w:hAnsi="Arial" w:cs="Arial"/>
          <w:i/>
          <w:sz w:val="16"/>
          <w:szCs w:val="16"/>
        </w:rPr>
        <w:t xml:space="preserve"> Felhívjuk figyelmét, hogy csak a teljesen kitöltött adatlap fogadható el.</w:t>
      </w:r>
    </w:p>
    <w:p w14:paraId="4AB96364" w14:textId="77777777" w:rsidR="00074888" w:rsidRPr="007445C8" w:rsidRDefault="00074888" w:rsidP="00074888">
      <w:pPr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498"/>
      </w:tblGrid>
      <w:tr w:rsidR="00074888" w:rsidRPr="007445C8" w14:paraId="7E1DCAD5" w14:textId="77777777" w:rsidTr="006438A4">
        <w:trPr>
          <w:trHeight w:val="439"/>
          <w:tblHeader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26D748" w14:textId="77777777" w:rsidR="00074888" w:rsidRPr="007445C8" w:rsidRDefault="00074888" w:rsidP="006438A4">
            <w:pPr>
              <w:rPr>
                <w:rFonts w:ascii="Arial félkövér" w:hAnsi="Arial félkövér" w:cs="Arial"/>
                <w:b/>
                <w:szCs w:val="22"/>
              </w:rPr>
            </w:pPr>
            <w:r w:rsidRPr="007445C8">
              <w:rPr>
                <w:rFonts w:ascii="Arial félkövér" w:hAnsi="Arial félkövér" w:cs="Arial"/>
                <w:b/>
                <w:szCs w:val="22"/>
              </w:rPr>
              <w:t>A cég adatai</w:t>
            </w:r>
          </w:p>
        </w:tc>
      </w:tr>
      <w:tr w:rsidR="00074888" w:rsidRPr="007445C8" w14:paraId="733FAE9D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FB39E0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5C8">
              <w:rPr>
                <w:rFonts w:ascii="Arial" w:hAnsi="Arial" w:cs="Arial"/>
                <w:b/>
                <w:sz w:val="20"/>
                <w:szCs w:val="20"/>
              </w:rPr>
              <w:t>A cég elnevezése</w:t>
            </w:r>
          </w:p>
        </w:tc>
        <w:tc>
          <w:tcPr>
            <w:tcW w:w="449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820D0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0D365780" w14:textId="77777777" w:rsidTr="006438A4">
        <w:tc>
          <w:tcPr>
            <w:tcW w:w="45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D1AC22E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5C8">
              <w:rPr>
                <w:rFonts w:ascii="Arial" w:hAnsi="Arial" w:cs="Arial"/>
                <w:b/>
                <w:sz w:val="20"/>
                <w:szCs w:val="20"/>
              </w:rPr>
              <w:t>A cég rövidített elnevezése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98565F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52D659F3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78C78CEF" w14:textId="77777777" w:rsidR="00074888" w:rsidRPr="007445C8" w:rsidRDefault="00074888" w:rsidP="006438A4">
            <w:pPr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Cégjegyzékszám</w:t>
            </w:r>
          </w:p>
        </w:tc>
        <w:tc>
          <w:tcPr>
            <w:tcW w:w="44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7698F3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5A203BB9" w14:textId="77777777" w:rsidTr="006438A4">
        <w:tc>
          <w:tcPr>
            <w:tcW w:w="454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45978C" w14:textId="77777777" w:rsidR="00074888" w:rsidRPr="007445C8" w:rsidRDefault="00074888" w:rsidP="006438A4">
            <w:pPr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44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CD38848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2E3D40BF" w14:textId="77777777" w:rsidTr="006438A4">
        <w:tc>
          <w:tcPr>
            <w:tcW w:w="45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21A014EE" w14:textId="77777777" w:rsidR="00074888" w:rsidRPr="007445C8" w:rsidRDefault="00074888" w:rsidP="006438A4">
            <w:pPr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Közösségi adószám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4FB772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4D0869D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7EE998EE" w14:textId="77777777" w:rsidR="00074888" w:rsidRPr="007445C8" w:rsidRDefault="00074888" w:rsidP="006438A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45C8">
              <w:rPr>
                <w:rFonts w:ascii="Arial" w:hAnsi="Arial" w:cs="Arial"/>
                <w:bCs/>
                <w:sz w:val="20"/>
                <w:szCs w:val="20"/>
              </w:rPr>
              <w:t>A cég székhelye</w:t>
            </w:r>
          </w:p>
        </w:tc>
        <w:tc>
          <w:tcPr>
            <w:tcW w:w="4498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29CCF7B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E50B33A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3EC90236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Ország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4066AEE7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55290F31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38F893B5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Irányítószám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33476637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5966B77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2338A205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Város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4EAC5DC7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731AB1C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36A59BB5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Utca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0A5342AD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23E544A5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77E16DC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Házszám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3FA68E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6055ACF3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2D87241E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 xml:space="preserve">Levelezési cím </w:t>
            </w:r>
            <w:r w:rsidRPr="007445C8">
              <w:rPr>
                <w:rFonts w:ascii="Arial" w:hAnsi="Arial" w:cs="Arial"/>
                <w:i/>
                <w:sz w:val="18"/>
                <w:szCs w:val="18"/>
              </w:rPr>
              <w:t>(ha a székhely címétől eltér)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8152E3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501BE1B2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1D8C1FD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 xml:space="preserve">Számlázási cím </w:t>
            </w:r>
            <w:r w:rsidRPr="007445C8">
              <w:rPr>
                <w:rFonts w:ascii="Arial" w:hAnsi="Arial" w:cs="Arial"/>
                <w:i/>
                <w:sz w:val="18"/>
                <w:szCs w:val="18"/>
              </w:rPr>
              <w:t>(ha a székhely címétől eltér)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96ED57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147C6171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58AE4141" w14:textId="77777777" w:rsidR="00074888" w:rsidRPr="007445C8" w:rsidRDefault="00074888" w:rsidP="006438A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Ügyvezető és/vagy ügyvezető igazgató és/vagy vezérigazgató</w:t>
            </w:r>
          </w:p>
        </w:tc>
        <w:tc>
          <w:tcPr>
            <w:tcW w:w="449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0A416B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16F5583E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02B2EF0A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Név és pozíció</w:t>
            </w:r>
          </w:p>
        </w:tc>
        <w:tc>
          <w:tcPr>
            <w:tcW w:w="44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8914F2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6FF1F0E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</w:tcPr>
          <w:p w14:paraId="5D470236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Név és pozíció</w:t>
            </w:r>
          </w:p>
        </w:tc>
        <w:tc>
          <w:tcPr>
            <w:tcW w:w="44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82CBA98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21D24CE8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</w:tcPr>
          <w:p w14:paraId="74571AA6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Név és pozíció</w:t>
            </w:r>
          </w:p>
        </w:tc>
        <w:tc>
          <w:tcPr>
            <w:tcW w:w="44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A645D8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06FA6BE1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1BDD272A" w14:textId="77777777" w:rsidR="00074888" w:rsidRPr="007445C8" w:rsidRDefault="00074888" w:rsidP="006438A4">
            <w:pPr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Tulajdonosi szerkezet</w:t>
            </w:r>
          </w:p>
        </w:tc>
        <w:tc>
          <w:tcPr>
            <w:tcW w:w="449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3449A8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72DB685F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500952E8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Többségi részvényes(ek) neve, székhelye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E62A7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7F2E5F11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663FFE31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Kisebbségi részvényes(ek) neve, székhelye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79D67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1ABAD96F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31020989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Tényleges</w:t>
            </w:r>
            <w:r w:rsidRPr="007445C8">
              <w:rPr>
                <w:rFonts w:ascii="Arial" w:hAnsi="Arial" w:cs="Arial"/>
                <w:sz w:val="20"/>
                <w:szCs w:val="20"/>
              </w:rPr>
              <w:t xml:space="preserve"> tulajdonos(ok)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7445C8">
              <w:rPr>
                <w:rFonts w:ascii="Arial" w:hAnsi="Arial" w:cs="Arial"/>
                <w:sz w:val="20"/>
                <w:szCs w:val="20"/>
              </w:rPr>
              <w:t xml:space="preserve"> neve, székhelye</w:t>
            </w:r>
          </w:p>
        </w:tc>
        <w:tc>
          <w:tcPr>
            <w:tcW w:w="449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49813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BF5E279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0D344A93" w14:textId="77777777" w:rsidR="00074888" w:rsidRPr="007445C8" w:rsidRDefault="00074888" w:rsidP="006438A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 xml:space="preserve">A cég státusza </w:t>
            </w:r>
            <w:r w:rsidRPr="007445C8">
              <w:rPr>
                <w:rFonts w:ascii="Arial" w:hAnsi="Arial" w:cs="Arial"/>
                <w:i/>
                <w:iCs/>
                <w:sz w:val="20"/>
                <w:szCs w:val="20"/>
              </w:rPr>
              <w:t>(a cég üzleti tevékenységének típusa: kereskedő / viszonteladó vagy végfelhasználó)</w:t>
            </w:r>
          </w:p>
        </w:tc>
        <w:tc>
          <w:tcPr>
            <w:tcW w:w="44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1D9550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73CAF11E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32FE0F94" w14:textId="77777777" w:rsidR="00074888" w:rsidRPr="007445C8" w:rsidRDefault="00074888" w:rsidP="006438A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A619C">
              <w:rPr>
                <w:rFonts w:ascii="Arial" w:hAnsi="Arial" w:cs="Arial"/>
                <w:sz w:val="20"/>
                <w:szCs w:val="20"/>
              </w:rPr>
              <w:t xml:space="preserve">A címzett neve és címe </w:t>
            </w:r>
            <w:r w:rsidRPr="00AA619C">
              <w:rPr>
                <w:rFonts w:ascii="Arial" w:hAnsi="Arial" w:cs="Arial"/>
                <w:i/>
                <w:iCs/>
                <w:sz w:val="20"/>
                <w:szCs w:val="20"/>
              </w:rPr>
              <w:t>(ha van)</w:t>
            </w:r>
          </w:p>
        </w:tc>
        <w:tc>
          <w:tcPr>
            <w:tcW w:w="449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A86F84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E1B2180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4B9107C1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35AB2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AA8EFDF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01E1063E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Ország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92ABA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5F7E9DC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4E0727BC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Irányítószám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8C3C74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544C89FE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02D36DD9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Város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9D7E8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0B001CEA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1756B447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Cím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EB845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187F220E" w14:textId="77777777" w:rsidTr="006438A4">
        <w:tc>
          <w:tcPr>
            <w:tcW w:w="4544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1E61FB93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lastRenderedPageBreak/>
              <w:t>Házszám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D0394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60955F5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04A2C08" w14:textId="77777777" w:rsidR="00074888" w:rsidRPr="007445C8" w:rsidRDefault="00074888" w:rsidP="006438A4">
            <w:pPr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 xml:space="preserve">A termék rendeltetési helye </w:t>
            </w:r>
            <w:r w:rsidRPr="007445C8">
              <w:rPr>
                <w:rFonts w:ascii="Arial" w:hAnsi="Arial" w:cs="Arial"/>
                <w:i/>
                <w:iCs/>
                <w:sz w:val="20"/>
                <w:szCs w:val="20"/>
              </w:rPr>
              <w:t>(a termék felhasználási helye)</w:t>
            </w:r>
            <w:r w:rsidRPr="007445C8">
              <w:rPr>
                <w:rFonts w:ascii="Arial" w:hAnsi="Arial" w:cs="Arial"/>
                <w:sz w:val="20"/>
                <w:szCs w:val="20"/>
              </w:rPr>
              <w:t>/ származási ország</w:t>
            </w:r>
          </w:p>
        </w:tc>
        <w:tc>
          <w:tcPr>
            <w:tcW w:w="44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80A8C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615C7C7C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1F335B38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Elérhetőség</w:t>
            </w:r>
          </w:p>
        </w:tc>
        <w:tc>
          <w:tcPr>
            <w:tcW w:w="4498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3F2433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57C40C3A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34209796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45C8">
              <w:rPr>
                <w:rFonts w:ascii="Arial" w:hAnsi="Arial" w:cs="Arial"/>
                <w:bCs/>
                <w:sz w:val="20"/>
                <w:szCs w:val="20"/>
              </w:rPr>
              <w:t>Telefonszám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6164169A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73F48652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1715F7B2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40CC2D59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70E61C1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6D1F393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7A0493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CEFA7AC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0DC9079A" w14:textId="77777777" w:rsidR="00074888" w:rsidRPr="007445C8" w:rsidRDefault="00074888" w:rsidP="006438A4">
            <w:pPr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Kapcsolattartó</w:t>
            </w:r>
          </w:p>
        </w:tc>
        <w:tc>
          <w:tcPr>
            <w:tcW w:w="4498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35544B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2B817EFD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51005703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1516ECA7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75AD6A3F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21F16BDB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Pozíció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45C37006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44213F5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18D1EB73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Telefonszám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4842584B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4C31436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66046841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5220860A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113B2B70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AEB28A6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83114A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3F22811A" w14:textId="77777777" w:rsidTr="006438A4">
        <w:tc>
          <w:tcPr>
            <w:tcW w:w="4544" w:type="dxa"/>
            <w:tcBorders>
              <w:top w:val="double" w:sz="4" w:space="0" w:color="auto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25FE1C5D" w14:textId="77777777" w:rsidR="00074888" w:rsidRPr="007445C8" w:rsidRDefault="00074888" w:rsidP="006438A4">
            <w:pPr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Banki adatok</w:t>
            </w:r>
          </w:p>
        </w:tc>
        <w:tc>
          <w:tcPr>
            <w:tcW w:w="4498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092E9DD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C7E2164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29BF96AB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Bank neve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3603D7E4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472DA69A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1DD3D1D2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Ország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62252C9E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6493537F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3D5D4FCA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Bankszámlaszám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3FCADD29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52D9B21C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single" w:sz="4" w:space="0" w:color="F2F2F2"/>
            </w:tcBorders>
            <w:shd w:val="clear" w:color="auto" w:fill="F2F2F2"/>
            <w:vAlign w:val="center"/>
          </w:tcPr>
          <w:p w14:paraId="02F714AB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4498" w:type="dxa"/>
            <w:tcBorders>
              <w:right w:val="double" w:sz="4" w:space="0" w:color="auto"/>
            </w:tcBorders>
            <w:vAlign w:val="center"/>
          </w:tcPr>
          <w:p w14:paraId="5BE09C51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4888" w:rsidRPr="007445C8" w14:paraId="77549E49" w14:textId="77777777" w:rsidTr="006438A4">
        <w:tc>
          <w:tcPr>
            <w:tcW w:w="4544" w:type="dxa"/>
            <w:tcBorders>
              <w:top w:val="single" w:sz="4" w:space="0" w:color="F2F2F2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492AF1F" w14:textId="77777777" w:rsidR="00074888" w:rsidRPr="007445C8" w:rsidRDefault="00074888" w:rsidP="006438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5C8">
              <w:rPr>
                <w:rFonts w:ascii="Arial" w:hAnsi="Arial" w:cs="Arial"/>
                <w:sz w:val="20"/>
                <w:szCs w:val="20"/>
              </w:rPr>
              <w:t>SWIFT kód</w:t>
            </w:r>
          </w:p>
        </w:tc>
        <w:tc>
          <w:tcPr>
            <w:tcW w:w="44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54EEAA" w14:textId="77777777" w:rsidR="00074888" w:rsidRPr="007445C8" w:rsidRDefault="00074888" w:rsidP="00643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494F02" w14:textId="77777777" w:rsidR="00074888" w:rsidRPr="007445C8" w:rsidRDefault="00074888" w:rsidP="00074888">
      <w:pPr>
        <w:spacing w:after="60"/>
        <w:rPr>
          <w:rFonts w:ascii="Arial" w:hAnsi="Arial" w:cs="Arial"/>
          <w:b/>
          <w:sz w:val="10"/>
          <w:szCs w:val="10"/>
        </w:rPr>
      </w:pPr>
    </w:p>
    <w:p w14:paraId="0B68B634" w14:textId="77777777" w:rsidR="00074888" w:rsidRPr="007445C8" w:rsidRDefault="00074888" w:rsidP="00074888">
      <w:pPr>
        <w:rPr>
          <w:rFonts w:ascii="Calibri" w:hAnsi="Calibri"/>
          <w:i/>
          <w:sz w:val="16"/>
          <w:szCs w:val="16"/>
        </w:rPr>
      </w:pPr>
      <w:r w:rsidRPr="007445C8">
        <w:rPr>
          <w:rFonts w:asciiTheme="majorHAnsi" w:hAnsiTheme="majorHAnsi"/>
          <w:b/>
          <w:i/>
          <w:sz w:val="20"/>
          <w:szCs w:val="20"/>
        </w:rPr>
        <w:t>*</w:t>
      </w:r>
      <w:r w:rsidRPr="007445C8">
        <w:rPr>
          <w:rFonts w:asciiTheme="majorHAnsi" w:hAnsiTheme="majorHAnsi"/>
          <w:b/>
          <w:i/>
          <w:sz w:val="16"/>
          <w:szCs w:val="16"/>
        </w:rPr>
        <w:t xml:space="preserve">Tényleges tulajdonos fogalma </w:t>
      </w:r>
      <w:r w:rsidRPr="007445C8">
        <w:rPr>
          <w:rFonts w:asciiTheme="majorHAnsi" w:hAnsiTheme="majorHAnsi"/>
          <w:bCs/>
          <w:i/>
          <w:sz w:val="16"/>
          <w:szCs w:val="16"/>
        </w:rPr>
        <w:t>az Európai Parlament és a Tanács</w:t>
      </w:r>
      <w:r w:rsidRPr="007445C8">
        <w:rPr>
          <w:rFonts w:asciiTheme="majorHAnsi" w:hAnsiTheme="majorHAnsi"/>
          <w:b/>
          <w:i/>
          <w:sz w:val="16"/>
          <w:szCs w:val="16"/>
        </w:rPr>
        <w:t xml:space="preserve"> </w:t>
      </w:r>
      <w:r w:rsidRPr="007445C8">
        <w:rPr>
          <w:i/>
          <w:sz w:val="16"/>
          <w:szCs w:val="16"/>
        </w:rPr>
        <w:t>2015/849 irányelvének (2015. május 20.) 3. cikk (6) bek. szerint:</w:t>
      </w:r>
    </w:p>
    <w:p w14:paraId="4B229E64" w14:textId="77777777" w:rsidR="00074888" w:rsidRPr="007445C8" w:rsidRDefault="00074888" w:rsidP="00074888">
      <w:pPr>
        <w:rPr>
          <w:i/>
          <w:sz w:val="16"/>
          <w:szCs w:val="16"/>
        </w:rPr>
      </w:pPr>
    </w:p>
    <w:p w14:paraId="0A233055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„tényleges tulajdonos”: minden olyan természetes személy, aki az ügyfél végső tulajdonosa, vagy végső irányítást gyakorol) fölötte, és/vagy azon természetes személy(ek), aki(k)nek nevében valamely ügyletet végrehajtanak, vagy valamely tevékenységet folytatnak, beleértve legalább a következőket:</w:t>
      </w:r>
    </w:p>
    <w:p w14:paraId="0301E3BB" w14:textId="77777777" w:rsidR="00074888" w:rsidRPr="007445C8" w:rsidRDefault="00074888" w:rsidP="00074888">
      <w:pPr>
        <w:rPr>
          <w:i/>
          <w:sz w:val="16"/>
          <w:szCs w:val="16"/>
        </w:rPr>
      </w:pPr>
    </w:p>
    <w:p w14:paraId="7A8A2EE8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a) | gazdasági társaságok esetében:</w:t>
      </w:r>
    </w:p>
    <w:p w14:paraId="22368068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i. | azon természetes személy(ek), aki(k) valamely jogi entitás részvényei vagy szavazati jogai megfelelő százalékának, vagy megfelelő tulajdonosi érdekeltségnek közvetlen vagy közvetett tulajdonosaként – beleértve a bemutatóra szóló részvények birtoklását is –, illetve más módon gyakorolt irányítás révén a jogi személy végső tulajdonosa(i), vagy afölött végső irányítást gyakorol(nak), amennyiben ez a jogi személy nem a szabályozott piacon jegyzett olyan társaság, amelyre az uniós jognak megfelelő adatközlési követelmények vagy azokkal egyenértékű nemzetközi standardok vonatkoznak, amelyek garantálják a tulajdonosi információk megfelelő szintű átláthatóságát. | Közvetlen tulajdonlásra utal, ha valamely természetes személynek 25 % plusz egy részvénynek megfelelő részvényesi részesedése vagy több mint 25 %-os tulajdonosi érdekeltsége van az ügyfélben. Közvetett tulajdonlásra utal, ha természetes személy(ek) irányítása alatt álló valamely gazdasági társaságnak, vagy ugyanazon természetes személy(ek) irányítása alatt álló több gazdasági társaságnak 25 % plusz egy részvénynek megfelelő részvényesi részesedése vagy több mint 25 %-os tulajdonosi érdekeltsége van az ügyfélben. Ez nem sérti a tagállamok azon jogát, hogy úgy döntsenek, hogy az említetteknél alacsonyabb százalékarány is utalhat tulajdonlásra vagy irányításra. A más módon gyakorolt irányítás megléte többek között a 2013/34/EU európai parlamenti és tanácsi irányelv (29) 22. cikkének (1)–(5) bekezdésében szereplő kritériumokkal összhangban állapítható meg;</w:t>
      </w:r>
    </w:p>
    <w:p w14:paraId="1FE8E595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ii. | amennyiben valamennyi lehetőség kimerítése után az i. alpont alapján egyetlen személy sem határozható meg és nincs ok gyanúra, illetve ha bármilyen kétség merül fel azzal kapcsolatban, hogy a meghatározott személy(ek) a tényleges tulajdonos(ok), akkor a vezető tisztségviselő(k) tisztét betöltő természetes személy(ek) tekintendő(k) tényleges tulajdonosnak; a kötelezett szolgáltatóknak nyilvántartást kell vezetniük az i. alpont, valamint ezen alpont szerinti, a tényleges tulajdonos azonosítása érdekében meghozott intézkedésekről;</w:t>
      </w:r>
    </w:p>
    <w:p w14:paraId="44BC49C3" w14:textId="77777777" w:rsidR="00074888" w:rsidRPr="007445C8" w:rsidRDefault="00074888" w:rsidP="00074888">
      <w:pPr>
        <w:rPr>
          <w:i/>
          <w:sz w:val="16"/>
          <w:szCs w:val="16"/>
        </w:rPr>
      </w:pPr>
    </w:p>
    <w:p w14:paraId="0666A65E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lastRenderedPageBreak/>
        <w:t xml:space="preserve">| b) | bizalmi vagyonkezelés esetében: </w:t>
      </w:r>
    </w:p>
    <w:p w14:paraId="2B092689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i. | a vagyonrendelő;</w:t>
      </w:r>
    </w:p>
    <w:p w14:paraId="19182D10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 xml:space="preserve">| ii. | a vagyonkezelő(k); </w:t>
      </w:r>
    </w:p>
    <w:p w14:paraId="4F8589BD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iii. | adott esetben a vagyonkezelést ellenőrző személy;</w:t>
      </w:r>
    </w:p>
    <w:p w14:paraId="51020A13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iv. | a kedvezményezettek; abban az esetben, ha a társulás jellegű jogi megállapodás vagy jogi személy hasznát élvező egyének kiléte még nincs meghatározva, azon személyek csoportja, akiknek legfőbb érdeke a társulás jellegű jogi megállapodás vagy jogi személy létrehozása, illetve működése;</w:t>
      </w:r>
    </w:p>
    <w:p w14:paraId="564962C0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v. | bármely más természetes személy, aki a kezelt vagyon felett közvetlen vagy közvetett tulajdonlás révén vagy más módon végső irányítást gyakorol;</w:t>
      </w:r>
    </w:p>
    <w:p w14:paraId="585E5683" w14:textId="77777777" w:rsidR="00074888" w:rsidRPr="007445C8" w:rsidRDefault="00074888" w:rsidP="00074888">
      <w:pPr>
        <w:rPr>
          <w:i/>
          <w:sz w:val="16"/>
          <w:szCs w:val="16"/>
        </w:rPr>
      </w:pPr>
      <w:r w:rsidRPr="007445C8">
        <w:rPr>
          <w:i/>
          <w:sz w:val="16"/>
          <w:szCs w:val="16"/>
        </w:rPr>
        <w:t>| c) | jogi entitások, például alapítványok, valamint a bizalmi vagyonkezeléshez hasonló, társulás jellegű jogi megállapodás esetében a b) pontban említettekhez hasonló pozíciót betöltő természetes személy(eke)t;</w:t>
      </w:r>
    </w:p>
    <w:p w14:paraId="3629B59C" w14:textId="77777777" w:rsidR="00074888" w:rsidRPr="007445C8" w:rsidRDefault="00074888" w:rsidP="00074888">
      <w:pPr>
        <w:spacing w:after="60"/>
        <w:rPr>
          <w:rFonts w:ascii="Arial" w:hAnsi="Arial" w:cs="Arial"/>
          <w:b/>
          <w:bCs/>
          <w:szCs w:val="22"/>
        </w:rPr>
      </w:pPr>
    </w:p>
    <w:p w14:paraId="7928E93A" w14:textId="77777777" w:rsidR="00074888" w:rsidRPr="007445C8" w:rsidRDefault="00074888" w:rsidP="00074888">
      <w:pPr>
        <w:spacing w:after="60"/>
        <w:rPr>
          <w:rFonts w:ascii="Arial" w:hAnsi="Arial" w:cs="Arial"/>
          <w:b/>
          <w:bCs/>
        </w:rPr>
      </w:pPr>
    </w:p>
    <w:p w14:paraId="318841D2" w14:textId="77777777" w:rsidR="00074888" w:rsidRPr="007445C8" w:rsidRDefault="00074888" w:rsidP="00074888">
      <w:pPr>
        <w:spacing w:after="60"/>
        <w:rPr>
          <w:rFonts w:ascii="Arial" w:hAnsi="Arial" w:cs="Arial"/>
          <w:b/>
          <w:bCs/>
          <w:szCs w:val="22"/>
        </w:rPr>
      </w:pPr>
      <w:r w:rsidRPr="007445C8">
        <w:rPr>
          <w:rFonts w:ascii="Arial" w:hAnsi="Arial" w:cs="Arial"/>
          <w:b/>
          <w:bCs/>
          <w:szCs w:val="22"/>
        </w:rPr>
        <w:t>Nyilatkozat:</w:t>
      </w:r>
    </w:p>
    <w:p w14:paraId="5351D08E" w14:textId="77777777" w:rsidR="00074888" w:rsidRPr="007445C8" w:rsidRDefault="00074888" w:rsidP="00074888">
      <w:pPr>
        <w:rPr>
          <w:rFonts w:ascii="Arial" w:hAnsi="Arial" w:cs="Arial"/>
          <w:sz w:val="20"/>
          <w:szCs w:val="20"/>
        </w:rPr>
      </w:pPr>
      <w:bookmarkStart w:id="0" w:name="OLE_LINK3"/>
    </w:p>
    <w:p w14:paraId="04BACB6E" w14:textId="77777777" w:rsidR="00074888" w:rsidRPr="007445C8" w:rsidRDefault="00074888" w:rsidP="00074888">
      <w:pPr>
        <w:rPr>
          <w:rFonts w:ascii="Arial" w:hAnsi="Arial" w:cs="Arial"/>
          <w:sz w:val="20"/>
          <w:szCs w:val="20"/>
        </w:rPr>
      </w:pPr>
      <w:r w:rsidRPr="007445C8">
        <w:rPr>
          <w:rFonts w:ascii="Arial" w:hAnsi="Arial" w:cs="Arial"/>
          <w:sz w:val="20"/>
          <w:szCs w:val="20"/>
        </w:rPr>
        <w:t>Alulírott, mint a Társaság meghatalmazott képviselője kijelentem, hogy a fenti nyilatkozatot teljes felelősséggel teszem, és a Társaság képviselőjeként megfelelő felhatalmazással rendelkezem.</w:t>
      </w:r>
    </w:p>
    <w:p w14:paraId="0D1AE766" w14:textId="77777777" w:rsidR="00074888" w:rsidRPr="007445C8" w:rsidRDefault="00074888" w:rsidP="00074888">
      <w:pPr>
        <w:rPr>
          <w:rFonts w:ascii="Arial" w:hAnsi="Arial" w:cs="Arial"/>
          <w:sz w:val="20"/>
          <w:szCs w:val="20"/>
        </w:rPr>
      </w:pPr>
    </w:p>
    <w:p w14:paraId="5C2BDC84" w14:textId="77777777" w:rsidR="00074888" w:rsidRPr="007445C8" w:rsidRDefault="00074888" w:rsidP="00074888">
      <w:pPr>
        <w:rPr>
          <w:rFonts w:ascii="Arial" w:hAnsi="Arial" w:cs="Arial"/>
          <w:sz w:val="20"/>
          <w:szCs w:val="20"/>
        </w:rPr>
      </w:pPr>
      <w:r w:rsidRPr="007445C8">
        <w:rPr>
          <w:rFonts w:ascii="Arial" w:hAnsi="Arial" w:cs="Arial"/>
          <w:sz w:val="20"/>
          <w:szCs w:val="20"/>
        </w:rPr>
        <w:t>Alulírott, mint a Társaság meghatalmazott képviselője kijelentem, hogy a fent közölt adatok a valóságnak megfelelnek, pontosak és teljesek, és megfelelnek a vonatkozó cégnyilvántartásokban foglaltaknak.</w:t>
      </w:r>
    </w:p>
    <w:p w14:paraId="19B79117" w14:textId="77777777" w:rsidR="00074888" w:rsidRPr="007445C8" w:rsidRDefault="00074888" w:rsidP="00074888">
      <w:pPr>
        <w:rPr>
          <w:rFonts w:ascii="Arial" w:hAnsi="Arial" w:cs="Arial"/>
          <w:color w:val="0070C0"/>
          <w:sz w:val="20"/>
          <w:szCs w:val="20"/>
        </w:rPr>
      </w:pPr>
    </w:p>
    <w:bookmarkEnd w:id="0"/>
    <w:p w14:paraId="3245F0BB" w14:textId="77777777" w:rsidR="00074888" w:rsidRPr="007445C8" w:rsidRDefault="00074888" w:rsidP="00074888">
      <w:pPr>
        <w:tabs>
          <w:tab w:val="right" w:leader="underscore" w:pos="3402"/>
        </w:tabs>
        <w:rPr>
          <w:rFonts w:ascii="Arial" w:hAnsi="Arial" w:cs="Arial"/>
          <w:sz w:val="20"/>
          <w:szCs w:val="20"/>
        </w:rPr>
      </w:pPr>
    </w:p>
    <w:p w14:paraId="4030F373" w14:textId="77777777" w:rsidR="00074888" w:rsidRPr="007445C8" w:rsidRDefault="00074888" w:rsidP="00074888">
      <w:pPr>
        <w:tabs>
          <w:tab w:val="right" w:leader="underscore" w:pos="3402"/>
        </w:tabs>
        <w:rPr>
          <w:rFonts w:ascii="Arial" w:hAnsi="Arial" w:cs="Arial"/>
          <w:sz w:val="20"/>
          <w:szCs w:val="20"/>
        </w:rPr>
      </w:pPr>
      <w:r w:rsidRPr="007445C8">
        <w:rPr>
          <w:rFonts w:ascii="Arial" w:hAnsi="Arial" w:cs="Arial"/>
          <w:sz w:val="20"/>
          <w:szCs w:val="20"/>
        </w:rPr>
        <w:t xml:space="preserve">Kelt: </w:t>
      </w:r>
      <w:r w:rsidRPr="007445C8">
        <w:rPr>
          <w:rFonts w:ascii="Arial" w:hAnsi="Arial" w:cs="Arial"/>
          <w:sz w:val="20"/>
          <w:szCs w:val="20"/>
        </w:rPr>
        <w:tab/>
        <w:t xml:space="preserve"> </w:t>
      </w:r>
    </w:p>
    <w:p w14:paraId="30F8617D" w14:textId="77777777" w:rsidR="00074888" w:rsidRPr="007445C8" w:rsidRDefault="00074888" w:rsidP="00074888">
      <w:pPr>
        <w:tabs>
          <w:tab w:val="center" w:pos="1304"/>
          <w:tab w:val="center" w:pos="6407"/>
        </w:tabs>
        <w:spacing w:before="60"/>
        <w:rPr>
          <w:rFonts w:ascii="Arial" w:hAnsi="Arial" w:cs="Arial"/>
          <w:sz w:val="18"/>
          <w:szCs w:val="18"/>
        </w:rPr>
      </w:pPr>
    </w:p>
    <w:p w14:paraId="43C0C2AA" w14:textId="77777777" w:rsidR="00074888" w:rsidRPr="007445C8" w:rsidRDefault="00074888" w:rsidP="00074888">
      <w:pPr>
        <w:tabs>
          <w:tab w:val="center" w:pos="1304"/>
          <w:tab w:val="center" w:pos="6407"/>
        </w:tabs>
        <w:spacing w:before="60"/>
        <w:rPr>
          <w:rFonts w:ascii="Arial" w:hAnsi="Arial" w:cs="Arial"/>
          <w:sz w:val="18"/>
          <w:szCs w:val="18"/>
        </w:rPr>
      </w:pPr>
      <w:r w:rsidRPr="007445C8">
        <w:rPr>
          <w:rFonts w:ascii="Arial" w:hAnsi="Arial" w:cs="Arial"/>
          <w:sz w:val="18"/>
          <w:szCs w:val="18"/>
        </w:rPr>
        <w:tab/>
      </w:r>
    </w:p>
    <w:p w14:paraId="54F8CDD2" w14:textId="77777777" w:rsidR="00074888" w:rsidRPr="007445C8" w:rsidRDefault="00074888" w:rsidP="00074888">
      <w:pPr>
        <w:tabs>
          <w:tab w:val="center" w:pos="1304"/>
          <w:tab w:val="center" w:pos="6407"/>
        </w:tabs>
        <w:spacing w:before="240"/>
        <w:rPr>
          <w:rFonts w:ascii="Arial" w:hAnsi="Arial" w:cs="Arial"/>
          <w:sz w:val="18"/>
          <w:szCs w:val="18"/>
        </w:rPr>
      </w:pPr>
      <w:r w:rsidRPr="007445C8">
        <w:rPr>
          <w:rFonts w:ascii="Arial" w:hAnsi="Arial" w:cs="Arial"/>
          <w:sz w:val="18"/>
          <w:szCs w:val="18"/>
        </w:rPr>
        <w:t xml:space="preserve"> _________________________________</w:t>
      </w:r>
      <w:r w:rsidRPr="007445C8">
        <w:rPr>
          <w:rFonts w:ascii="Arial" w:hAnsi="Arial" w:cs="Arial"/>
          <w:sz w:val="18"/>
          <w:szCs w:val="18"/>
        </w:rPr>
        <w:tab/>
        <w:t xml:space="preserve">      ____________________________</w:t>
      </w:r>
    </w:p>
    <w:p w14:paraId="612BE5D8" w14:textId="67FCD7DD" w:rsidR="00747324" w:rsidRDefault="00074888" w:rsidP="00074888">
      <w:r w:rsidRPr="007445C8">
        <w:rPr>
          <w:rFonts w:ascii="Arial" w:hAnsi="Arial" w:cs="Arial"/>
          <w:sz w:val="18"/>
          <w:szCs w:val="18"/>
        </w:rPr>
        <w:tab/>
        <w:t xml:space="preserve">           Név, pozíció</w:t>
      </w:r>
    </w:p>
    <w:sectPr w:rsidR="007473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981F" w14:textId="77777777" w:rsidR="00F15F7A" w:rsidRDefault="00F15F7A" w:rsidP="00AA7721">
      <w:pPr>
        <w:spacing w:before="0"/>
      </w:pPr>
      <w:r>
        <w:separator/>
      </w:r>
    </w:p>
  </w:endnote>
  <w:endnote w:type="continuationSeparator" w:id="0">
    <w:p w14:paraId="64E1FC34" w14:textId="77777777" w:rsidR="00F15F7A" w:rsidRDefault="00F15F7A" w:rsidP="00AA7721">
      <w:pPr>
        <w:spacing w:before="0"/>
      </w:pPr>
      <w:r>
        <w:continuationSeparator/>
      </w:r>
    </w:p>
  </w:endnote>
  <w:endnote w:type="continuationNotice" w:id="1">
    <w:p w14:paraId="1497AF4C" w14:textId="77777777" w:rsidR="00F15F7A" w:rsidRDefault="00F15F7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félkövé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151D" w14:textId="2E346D28" w:rsidR="00AA7721" w:rsidRDefault="00AA7721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4C6FCC" wp14:editId="14E16A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Szövegdoboz 5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81633" w14:textId="44886B95" w:rsidR="00AA7721" w:rsidRPr="00AA7721" w:rsidRDefault="00AA7721" w:rsidP="00AA7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C6FCC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8" type="#_x0000_t202" alt="C2 - INTERN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481633" w14:textId="44886B95" w:rsidR="00AA7721" w:rsidRPr="00AA7721" w:rsidRDefault="00AA7721" w:rsidP="00AA7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6773" w14:textId="409CF4F4" w:rsidR="00AA7721" w:rsidRDefault="00AB51FD" w:rsidP="00AB51FD">
    <w:pPr>
      <w:pStyle w:val="llb"/>
      <w:pBdr>
        <w:top w:val="single" w:sz="4" w:space="1" w:color="auto"/>
      </w:pBdr>
    </w:pPr>
    <w:r>
      <w:tab/>
    </w:r>
    <w:r>
      <w:tab/>
    </w:r>
    <w:r>
      <w:rPr>
        <w:rFonts w:cs="Arial"/>
        <w:szCs w:val="22"/>
      </w:rPr>
      <w:t>Page</w:t>
    </w:r>
    <w:r w:rsidRPr="00E16D4F">
      <w:rPr>
        <w:rFonts w:cs="Arial"/>
        <w:szCs w:val="22"/>
      </w:rPr>
      <w:t xml:space="preserve">: </w:t>
    </w:r>
    <w:r w:rsidRPr="00E16D4F">
      <w:rPr>
        <w:rFonts w:cs="Arial"/>
        <w:szCs w:val="22"/>
      </w:rPr>
      <w:fldChar w:fldCharType="begin"/>
    </w:r>
    <w:r w:rsidRPr="009E6E88">
      <w:rPr>
        <w:rFonts w:cs="Arial"/>
        <w:szCs w:val="22"/>
      </w:rPr>
      <w:instrText xml:space="preserve"> PAGE </w:instrText>
    </w:r>
    <w:r w:rsidRPr="00E16D4F">
      <w:rPr>
        <w:rFonts w:cs="Arial"/>
        <w:szCs w:val="22"/>
      </w:rPr>
      <w:fldChar w:fldCharType="separate"/>
    </w:r>
    <w:r>
      <w:rPr>
        <w:rFonts w:cs="Arial"/>
      </w:rPr>
      <w:t>1</w:t>
    </w:r>
    <w:r w:rsidRPr="00E16D4F">
      <w:rPr>
        <w:rFonts w:cs="Arial"/>
        <w:szCs w:val="22"/>
      </w:rPr>
      <w:fldChar w:fldCharType="end"/>
    </w:r>
    <w:r w:rsidRPr="00E16D4F">
      <w:rPr>
        <w:rFonts w:cs="Arial"/>
        <w:szCs w:val="22"/>
      </w:rPr>
      <w:t>/</w:t>
    </w:r>
    <w:r w:rsidR="00D41477">
      <w:rPr>
        <w:rFonts w:cs="Arial"/>
        <w:szCs w:val="22"/>
      </w:rPr>
      <w:t>3</w:t>
    </w:r>
  </w:p>
  <w:p w14:paraId="4D40D341" w14:textId="77777777" w:rsidR="00D41477" w:rsidRDefault="00D41477" w:rsidP="00D41477">
    <w:pPr>
      <w:pStyle w:val="llb"/>
    </w:pPr>
    <w:r w:rsidRPr="00D41477">
      <w:t>Belföldi ajánlatadás és szerződéskezelés,</w:t>
    </w:r>
  </w:p>
  <w:p w14:paraId="6F4D23C5" w14:textId="1CC50440" w:rsidR="00AB51FD" w:rsidRDefault="00D41477" w:rsidP="00D41477">
    <w:pPr>
      <w:pStyle w:val="llb"/>
    </w:pPr>
    <w:r w:rsidRPr="00D41477">
      <w:t xml:space="preserve"> OSN0131_R</w:t>
    </w:r>
    <w:r>
      <w:t>3</w:t>
    </w:r>
    <w:r w:rsidRPr="00D41477">
      <w:t>_V2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70EE" w14:textId="029489D3" w:rsidR="00AA7721" w:rsidRDefault="00AA7721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781A21" wp14:editId="2B7F6D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Szövegdoboz 4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77A7" w14:textId="6EE01AD5" w:rsidR="00AA7721" w:rsidRPr="00AA7721" w:rsidRDefault="00AA7721" w:rsidP="00AA7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81A21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30" type="#_x0000_t202" alt="C2 - INTERN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12977A7" w14:textId="6EE01AD5" w:rsidR="00AA7721" w:rsidRPr="00AA7721" w:rsidRDefault="00AA7721" w:rsidP="00AA7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086B" w14:textId="77777777" w:rsidR="00F15F7A" w:rsidRDefault="00F15F7A" w:rsidP="00AA7721">
      <w:pPr>
        <w:spacing w:before="0"/>
      </w:pPr>
      <w:r>
        <w:separator/>
      </w:r>
    </w:p>
  </w:footnote>
  <w:footnote w:type="continuationSeparator" w:id="0">
    <w:p w14:paraId="7176ECBE" w14:textId="77777777" w:rsidR="00F15F7A" w:rsidRDefault="00F15F7A" w:rsidP="00AA7721">
      <w:pPr>
        <w:spacing w:before="0"/>
      </w:pPr>
      <w:r>
        <w:continuationSeparator/>
      </w:r>
    </w:p>
  </w:footnote>
  <w:footnote w:type="continuationNotice" w:id="1">
    <w:p w14:paraId="13C3F158" w14:textId="77777777" w:rsidR="00F15F7A" w:rsidRDefault="00F15F7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643C" w14:textId="27873B4D" w:rsidR="00AA7721" w:rsidRDefault="00AA7721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FAB18C" wp14:editId="2F35408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2" name="Szövegdoboz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ABFB6" w14:textId="73F9729E" w:rsidR="00AA7721" w:rsidRPr="00AA7721" w:rsidRDefault="00AA7721" w:rsidP="00AA7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AB18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C2 - INTERNAL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5DABFB6" w14:textId="73F9729E" w:rsidR="00AA7721" w:rsidRPr="00AA7721" w:rsidRDefault="00AA7721" w:rsidP="00AA7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721E" w14:textId="57862894" w:rsidR="00AA7721" w:rsidRDefault="00AA7721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CF9EAA" wp14:editId="4DB49E89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3" name="Szövegdoboz 3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81A62" w14:textId="2DBA1E5C" w:rsidR="00AA7721" w:rsidRPr="00AA7721" w:rsidRDefault="00AA7721" w:rsidP="00AA7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F9EA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7" type="#_x0000_t202" alt="C2 - INTERN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A181A62" w14:textId="2DBA1E5C" w:rsidR="00AA7721" w:rsidRPr="00AA7721" w:rsidRDefault="00AA7721" w:rsidP="00AA7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8A1A" w14:textId="4D85125A" w:rsidR="00AA7721" w:rsidRDefault="00AA7721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1DD78C" wp14:editId="5185338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1" name="Szövegdoboz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30DF2" w14:textId="654AC944" w:rsidR="00AA7721" w:rsidRPr="00AA7721" w:rsidRDefault="00AA7721" w:rsidP="00AA77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7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DD78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9" type="#_x0000_t202" alt="C2 -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8530DF2" w14:textId="654AC944" w:rsidR="00AA7721" w:rsidRPr="00AA7721" w:rsidRDefault="00AA7721" w:rsidP="00AA77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7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0A0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3DF779E"/>
    <w:multiLevelType w:val="hybridMultilevel"/>
    <w:tmpl w:val="56009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91595"/>
    <w:multiLevelType w:val="hybridMultilevel"/>
    <w:tmpl w:val="6E007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999183">
    <w:abstractNumId w:val="2"/>
  </w:num>
  <w:num w:numId="2" w16cid:durableId="414128371">
    <w:abstractNumId w:val="1"/>
  </w:num>
  <w:num w:numId="3" w16cid:durableId="1397582581">
    <w:abstractNumId w:val="0"/>
  </w:num>
  <w:num w:numId="4" w16cid:durableId="133479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21"/>
    <w:rsid w:val="000638EA"/>
    <w:rsid w:val="00074888"/>
    <w:rsid w:val="000770F3"/>
    <w:rsid w:val="00095532"/>
    <w:rsid w:val="00121F34"/>
    <w:rsid w:val="00137DE3"/>
    <w:rsid w:val="00147843"/>
    <w:rsid w:val="00153F53"/>
    <w:rsid w:val="00160773"/>
    <w:rsid w:val="00181C49"/>
    <w:rsid w:val="001A39F8"/>
    <w:rsid w:val="002670AD"/>
    <w:rsid w:val="002705EA"/>
    <w:rsid w:val="0027734A"/>
    <w:rsid w:val="00290AEC"/>
    <w:rsid w:val="00303874"/>
    <w:rsid w:val="00315DFE"/>
    <w:rsid w:val="00333544"/>
    <w:rsid w:val="003403B5"/>
    <w:rsid w:val="003E52A2"/>
    <w:rsid w:val="003F07AA"/>
    <w:rsid w:val="00404BC3"/>
    <w:rsid w:val="00427605"/>
    <w:rsid w:val="00432629"/>
    <w:rsid w:val="004532AE"/>
    <w:rsid w:val="00454DAD"/>
    <w:rsid w:val="004625BD"/>
    <w:rsid w:val="00482CD0"/>
    <w:rsid w:val="00496FD8"/>
    <w:rsid w:val="004B6498"/>
    <w:rsid w:val="004C6D91"/>
    <w:rsid w:val="004E0753"/>
    <w:rsid w:val="004F748E"/>
    <w:rsid w:val="00522661"/>
    <w:rsid w:val="005469B9"/>
    <w:rsid w:val="00556365"/>
    <w:rsid w:val="00562DA6"/>
    <w:rsid w:val="005F785A"/>
    <w:rsid w:val="00664EBE"/>
    <w:rsid w:val="006D2DA3"/>
    <w:rsid w:val="006D34E4"/>
    <w:rsid w:val="006E6B96"/>
    <w:rsid w:val="006F0E20"/>
    <w:rsid w:val="007129D8"/>
    <w:rsid w:val="00715E3A"/>
    <w:rsid w:val="00747324"/>
    <w:rsid w:val="00761423"/>
    <w:rsid w:val="0077061D"/>
    <w:rsid w:val="007D544E"/>
    <w:rsid w:val="00810BA4"/>
    <w:rsid w:val="00874586"/>
    <w:rsid w:val="00886835"/>
    <w:rsid w:val="008A3032"/>
    <w:rsid w:val="008F3FF8"/>
    <w:rsid w:val="008F6FCC"/>
    <w:rsid w:val="00950FC8"/>
    <w:rsid w:val="0098748A"/>
    <w:rsid w:val="00995702"/>
    <w:rsid w:val="009E0280"/>
    <w:rsid w:val="009E1F76"/>
    <w:rsid w:val="00A74A95"/>
    <w:rsid w:val="00A85262"/>
    <w:rsid w:val="00A87CD9"/>
    <w:rsid w:val="00A97374"/>
    <w:rsid w:val="00AA08F8"/>
    <w:rsid w:val="00AA7721"/>
    <w:rsid w:val="00AB51FD"/>
    <w:rsid w:val="00AD14DE"/>
    <w:rsid w:val="00AD1D6B"/>
    <w:rsid w:val="00AD5F1B"/>
    <w:rsid w:val="00B16B46"/>
    <w:rsid w:val="00B20D45"/>
    <w:rsid w:val="00B218CF"/>
    <w:rsid w:val="00BE0294"/>
    <w:rsid w:val="00BF2663"/>
    <w:rsid w:val="00C07AEE"/>
    <w:rsid w:val="00C30C97"/>
    <w:rsid w:val="00C33BEF"/>
    <w:rsid w:val="00C857E1"/>
    <w:rsid w:val="00CA28EB"/>
    <w:rsid w:val="00CA7990"/>
    <w:rsid w:val="00CB17E9"/>
    <w:rsid w:val="00CE0961"/>
    <w:rsid w:val="00D0276A"/>
    <w:rsid w:val="00D05366"/>
    <w:rsid w:val="00D07F93"/>
    <w:rsid w:val="00D136E3"/>
    <w:rsid w:val="00D13DDB"/>
    <w:rsid w:val="00D41477"/>
    <w:rsid w:val="00D46732"/>
    <w:rsid w:val="00D53D7A"/>
    <w:rsid w:val="00D92572"/>
    <w:rsid w:val="00DA68F4"/>
    <w:rsid w:val="00DB7150"/>
    <w:rsid w:val="00DD0707"/>
    <w:rsid w:val="00E53269"/>
    <w:rsid w:val="00E7543A"/>
    <w:rsid w:val="00ED2018"/>
    <w:rsid w:val="00EF2FE5"/>
    <w:rsid w:val="00F15F7A"/>
    <w:rsid w:val="00F37600"/>
    <w:rsid w:val="00F74AAF"/>
    <w:rsid w:val="00F830D3"/>
    <w:rsid w:val="00FB09AA"/>
    <w:rsid w:val="00FB5597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62FFA"/>
  <w15:chartTrackingRefBased/>
  <w15:docId w15:val="{5C557C9C-ABEE-4146-A6E9-28D31FEB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7AEE"/>
    <w:pPr>
      <w:spacing w:before="120" w:after="0" w:line="240" w:lineRule="auto"/>
      <w:jc w:val="both"/>
    </w:pPr>
    <w:rPr>
      <w:rFonts w:ascii="Calibri Light" w:eastAsia="Times New Roman" w:hAnsi="Calibri Light" w:cs="Times New Roman"/>
      <w:kern w:val="0"/>
      <w:szCs w:val="24"/>
      <w:lang w:val="en-GB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74A95"/>
    <w:pPr>
      <w:keepNext/>
      <w:numPr>
        <w:numId w:val="4"/>
      </w:numPr>
      <w:spacing w:before="240" w:after="60"/>
      <w:outlineLvl w:val="0"/>
    </w:pPr>
    <w:rPr>
      <w:b/>
      <w:bCs/>
      <w:caps/>
      <w:color w:val="404040"/>
      <w:kern w:val="32"/>
      <w:sz w:val="32"/>
      <w:szCs w:val="32"/>
      <w:lang w:val="en-US" w:eastAsia="x-none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C07A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D1D6B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1D6B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1D6B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1D6B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1D6B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1D6B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1D6B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77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7721"/>
  </w:style>
  <w:style w:type="paragraph" w:styleId="llb">
    <w:name w:val="footer"/>
    <w:basedOn w:val="Norml"/>
    <w:link w:val="llbChar"/>
    <w:uiPriority w:val="99"/>
    <w:unhideWhenUsed/>
    <w:rsid w:val="00AA77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7721"/>
  </w:style>
  <w:style w:type="character" w:styleId="Hiperhivatkozs">
    <w:name w:val="Hyperlink"/>
    <w:uiPriority w:val="99"/>
    <w:rsid w:val="00C07AEE"/>
    <w:rPr>
      <w:rFonts w:cs="Times New Roman"/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C07AEE"/>
    <w:pPr>
      <w:tabs>
        <w:tab w:val="right" w:leader="dot" w:pos="9060"/>
      </w:tabs>
      <w:spacing w:line="360" w:lineRule="auto"/>
    </w:pPr>
    <w:rPr>
      <w:b/>
      <w:caps/>
      <w:noProof/>
    </w:rPr>
  </w:style>
  <w:style w:type="paragraph" w:styleId="TJ2">
    <w:name w:val="toc 2"/>
    <w:basedOn w:val="Norml"/>
    <w:next w:val="Norml"/>
    <w:autoRedefine/>
    <w:uiPriority w:val="39"/>
    <w:rsid w:val="00C07AEE"/>
    <w:pPr>
      <w:tabs>
        <w:tab w:val="left" w:pos="960"/>
        <w:tab w:val="right" w:leader="dot" w:pos="9062"/>
      </w:tabs>
      <w:spacing w:line="360" w:lineRule="auto"/>
      <w:ind w:left="240"/>
    </w:pPr>
    <w:rPr>
      <w:rFonts w:cs="Arial"/>
      <w:b/>
      <w:noProof/>
    </w:rPr>
  </w:style>
  <w:style w:type="character" w:customStyle="1" w:styleId="Cmsor1Char">
    <w:name w:val="Címsor 1 Char"/>
    <w:basedOn w:val="Bekezdsalapbettpusa"/>
    <w:link w:val="Cmsor1"/>
    <w:uiPriority w:val="9"/>
    <w:rsid w:val="00A74A95"/>
    <w:rPr>
      <w:rFonts w:ascii="Calibri Light" w:eastAsia="Times New Roman" w:hAnsi="Calibri Light" w:cs="Times New Roman"/>
      <w:b/>
      <w:bCs/>
      <w:caps/>
      <w:color w:val="404040"/>
      <w:kern w:val="32"/>
      <w:sz w:val="32"/>
      <w:szCs w:val="32"/>
      <w:lang w:val="en-US" w:eastAsia="x-none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07AEE"/>
    <w:pPr>
      <w:spacing w:line="259" w:lineRule="auto"/>
      <w:jc w:val="left"/>
      <w:outlineLvl w:val="9"/>
    </w:pPr>
    <w:rPr>
      <w:lang w:val="hu-HU"/>
    </w:rPr>
  </w:style>
  <w:style w:type="character" w:styleId="Kiemels">
    <w:name w:val="Emphasis"/>
    <w:qFormat/>
    <w:rsid w:val="00C07AEE"/>
    <w:rPr>
      <w:rFonts w:ascii="Calibri Light" w:hAnsi="Calibri Light"/>
      <w:b w:val="0"/>
      <w:i w:val="0"/>
      <w:iCs/>
      <w:strike w:val="0"/>
      <w:dstrike w:val="0"/>
      <w:vanish w:val="0"/>
      <w:color w:val="80808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Cmsor2Char">
    <w:name w:val="Címsor 2 Char"/>
    <w:basedOn w:val="Bekezdsalapbettpusa"/>
    <w:link w:val="Cmsor2"/>
    <w:uiPriority w:val="99"/>
    <w:rsid w:val="00C07A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C07AEE"/>
    <w:pPr>
      <w:ind w:left="720"/>
      <w:contextualSpacing/>
    </w:pPr>
  </w:style>
  <w:style w:type="character" w:styleId="Oldalszm">
    <w:name w:val="page number"/>
    <w:uiPriority w:val="99"/>
    <w:rsid w:val="00C07AEE"/>
    <w:rPr>
      <w:rFonts w:cs="Times New Roman"/>
    </w:rPr>
  </w:style>
  <w:style w:type="table" w:styleId="Rcsostblzat">
    <w:name w:val="Table Grid"/>
    <w:basedOn w:val="Normltblzat"/>
    <w:uiPriority w:val="99"/>
    <w:rsid w:val="00C07A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uiPriority w:val="11"/>
    <w:qFormat/>
    <w:rsid w:val="00C07AEE"/>
    <w:pPr>
      <w:spacing w:before="240" w:after="160" w:line="259" w:lineRule="auto"/>
      <w:jc w:val="left"/>
    </w:pPr>
    <w:rPr>
      <w:rFonts w:asciiTheme="majorHAnsi" w:eastAsiaTheme="minorEastAsia" w:hAnsiTheme="majorHAnsi" w:cstheme="minorBidi"/>
      <w:b/>
      <w:i/>
      <w:sz w:val="32"/>
      <w:szCs w:val="22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C07AEE"/>
    <w:rPr>
      <w:rFonts w:asciiTheme="majorHAnsi" w:eastAsiaTheme="minorEastAsia" w:hAnsiTheme="majorHAnsi"/>
      <w:b/>
      <w:i/>
      <w:kern w:val="0"/>
      <w:sz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AD1D6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1D6B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:lang w:val="en-GB"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1D6B"/>
    <w:rPr>
      <w:rFonts w:asciiTheme="majorHAnsi" w:eastAsiaTheme="majorEastAsia" w:hAnsiTheme="majorHAnsi" w:cstheme="majorBidi"/>
      <w:color w:val="2F5496" w:themeColor="accent1" w:themeShade="BF"/>
      <w:kern w:val="0"/>
      <w:szCs w:val="24"/>
      <w:lang w:val="en-GB"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1D6B"/>
    <w:rPr>
      <w:rFonts w:asciiTheme="majorHAnsi" w:eastAsiaTheme="majorEastAsia" w:hAnsiTheme="majorHAnsi" w:cstheme="majorBidi"/>
      <w:color w:val="1F3763" w:themeColor="accent1" w:themeShade="7F"/>
      <w:kern w:val="0"/>
      <w:szCs w:val="24"/>
      <w:lang w:val="en-GB"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1D6B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4"/>
      <w:lang w:val="en-GB"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1D6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1D6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 w:eastAsia="hu-HU"/>
      <w14:ligatures w14:val="none"/>
    </w:rPr>
  </w:style>
  <w:style w:type="character" w:customStyle="1" w:styleId="ui-provider">
    <w:name w:val="ui-provider"/>
    <w:basedOn w:val="Bekezdsalapbettpusa"/>
    <w:rsid w:val="0030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6A19FD31A0C429F82EE9890404D10" ma:contentTypeVersion="0" ma:contentTypeDescription="Create a new document." ma:contentTypeScope="" ma:versionID="0778ebc553a1699a922ed02bec0762a6">
  <xsd:schema xmlns:xsd="http://www.w3.org/2001/XMLSchema" xmlns:xs="http://www.w3.org/2001/XMLSchema" xmlns:p="http://schemas.microsoft.com/office/2006/metadata/properties" xmlns:ns2="6989276f-35ca-4d96-bded-ef88b74680a3" targetNamespace="http://schemas.microsoft.com/office/2006/metadata/properties" ma:root="true" ma:fieldsID="05ec10e99de243036fc75ea0cf488bcc" ns2:_="">
    <xsd:import namespace="6989276f-35ca-4d96-bded-ef88b74680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9276f-35ca-4d96-bded-ef88b746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89276f-35ca-4d96-bded-ef88b74680a3">MOLGPREG-542354535-427538</_dlc_DocId>
    <_dlc_DocIdUrl xmlns="6989276f-35ca-4d96-bded-ef88b74680a3">
      <Url>https://gp/reg/_layouts/15/DocIdRedir.aspx?ID=MOLGPREG-542354535-427538</Url>
      <Description>MOLGPREG-542354535-427538</Description>
    </_dlc_DocIdUrl>
  </documentManagement>
</p:properties>
</file>

<file path=customXml/itemProps1.xml><?xml version="1.0" encoding="utf-8"?>
<ds:datastoreItem xmlns:ds="http://schemas.openxmlformats.org/officeDocument/2006/customXml" ds:itemID="{026B22C7-1FE3-4BBE-90E9-13BF1231B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1E45D-9E70-43AF-B475-EA473D634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9F71C-B0DC-4D29-9202-EF30ED7067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3E3E11-5EFF-47E5-A4F5-A4C690FE8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9276f-35ca-4d96-bded-ef88b7468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46F23D-3374-474E-B44E-B3F05B8601E4}">
  <ds:schemaRefs>
    <ds:schemaRef ds:uri="http://purl.org/dc/elements/1.1/"/>
    <ds:schemaRef ds:uri="6989276f-35ca-4d96-bded-ef88b74680a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MOL Group</Company>
  <LinksUpToDate>false</LinksUpToDate>
  <CharactersWithSpaces>5104</CharactersWithSpaces>
  <SharedDoc>false</SharedDoc>
  <HLinks>
    <vt:vector size="102" baseType="variant">
      <vt:variant>
        <vt:i4>65551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7471193</vt:i4>
      </vt:variant>
      <vt:variant>
        <vt:i4>71</vt:i4>
      </vt:variant>
      <vt:variant>
        <vt:i4>0</vt:i4>
      </vt:variant>
      <vt:variant>
        <vt:i4>5</vt:i4>
      </vt:variant>
      <vt:variant>
        <vt:lpwstr>https://molonline.sharepoint.com/sites/GroupODCGO365GRP/Megosztott dokumentumok/General/GOV5.1 PD Review/GOV5.1_PD1_v3_EN INTERNAL Commenting 2/New</vt:lpwstr>
      </vt:variant>
      <vt:variant>
        <vt:lpwstr>info1</vt:lpwstr>
      </vt:variant>
      <vt:variant>
        <vt:i4>65551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65551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65551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1507383</vt:i4>
      </vt:variant>
      <vt:variant>
        <vt:i4>59</vt:i4>
      </vt:variant>
      <vt:variant>
        <vt:i4>0</vt:i4>
      </vt:variant>
      <vt:variant>
        <vt:i4>5</vt:i4>
      </vt:variant>
      <vt:variant>
        <vt:lpwstr>https://molonline.sharepoint.com/sites/GroupODCGO365GRP/Megosztott dokumentumok/General/GOV5.1 PD Review/GOV5.1_PD1_v3_EN INTERNAL Commenting 2/R</vt:lpwstr>
      </vt:variant>
      <vt:variant>
        <vt:lpwstr>info1</vt:lpwstr>
      </vt:variant>
      <vt:variant>
        <vt:i4>65551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65551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65551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65551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info1</vt:lpwstr>
      </vt:variant>
      <vt:variant>
        <vt:i4>1900621</vt:i4>
      </vt:variant>
      <vt:variant>
        <vt:i4>39</vt:i4>
      </vt:variant>
      <vt:variant>
        <vt:i4>0</vt:i4>
      </vt:variant>
      <vt:variant>
        <vt:i4>5</vt:i4>
      </vt:variant>
      <vt:variant>
        <vt:lpwstr>https://molonline.sharepoint.com/sites/GroupODCGO365GRP/Megosztott dokumentumok/General/Regulation Management PD/RM_v4_ENG and translations/It</vt:lpwstr>
      </vt:variant>
      <vt:variant>
        <vt:lpwstr>info1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_Toc167981415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_Toc167981414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_Toc167981413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_Toc167981412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_Toc167981411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_Toc167981410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Somogyiné Alabán Ildikó (MOL Nyrt.)</dc:creator>
  <cp:keywords/>
  <dc:description/>
  <cp:lastModifiedBy>Szalánczi Martin (MOL Nyrt.)</cp:lastModifiedBy>
  <cp:revision>2</cp:revision>
  <dcterms:created xsi:type="dcterms:W3CDTF">2024-10-09T07:58:00Z</dcterms:created>
  <dcterms:modified xsi:type="dcterms:W3CDTF">2024-10-09T07:58:00Z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C2 - INTERNAL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C2 - INTERNAL</vt:lpwstr>
  </property>
  <property fmtid="{D5CDD505-2E9C-101B-9397-08002B2CF9AE}" pid="8" name="MSIP_Label_3095f0bc-1489-4158-ab31-79da4ead3538_Enabled">
    <vt:lpwstr>true</vt:lpwstr>
  </property>
  <property fmtid="{D5CDD505-2E9C-101B-9397-08002B2CF9AE}" pid="9" name="MSIP_Label_3095f0bc-1489-4158-ab31-79da4ead3538_SetDate">
    <vt:lpwstr>2024-05-29T22:40:53Z</vt:lpwstr>
  </property>
  <property fmtid="{D5CDD505-2E9C-101B-9397-08002B2CF9AE}" pid="10" name="MSIP_Label_3095f0bc-1489-4158-ab31-79da4ead3538_Method">
    <vt:lpwstr>Privileged</vt:lpwstr>
  </property>
  <property fmtid="{D5CDD505-2E9C-101B-9397-08002B2CF9AE}" pid="11" name="MSIP_Label_3095f0bc-1489-4158-ab31-79da4ead3538_Name">
    <vt:lpwstr>C2 - INTERNAL</vt:lpwstr>
  </property>
  <property fmtid="{D5CDD505-2E9C-101B-9397-08002B2CF9AE}" pid="12" name="MSIP_Label_3095f0bc-1489-4158-ab31-79da4ead3538_SiteId">
    <vt:lpwstr>bb1717f5-9818-4fe9-a447-47ec90131452</vt:lpwstr>
  </property>
  <property fmtid="{D5CDD505-2E9C-101B-9397-08002B2CF9AE}" pid="13" name="MSIP_Label_3095f0bc-1489-4158-ab31-79da4ead3538_ActionId">
    <vt:lpwstr>481bd184-b50c-43ec-b6e2-f444b4497760</vt:lpwstr>
  </property>
  <property fmtid="{D5CDD505-2E9C-101B-9397-08002B2CF9AE}" pid="14" name="MSIP_Label_3095f0bc-1489-4158-ab31-79da4ead3538_ContentBits">
    <vt:lpwstr>3</vt:lpwstr>
  </property>
  <property fmtid="{D5CDD505-2E9C-101B-9397-08002B2CF9AE}" pid="15" name="ContentTypeId">
    <vt:lpwstr>0x010100AB16A19FD31A0C429F82EE9890404D10</vt:lpwstr>
  </property>
  <property fmtid="{D5CDD505-2E9C-101B-9397-08002B2CF9AE}" pid="16" name="MediaServiceImageTags">
    <vt:lpwstr/>
  </property>
  <property fmtid="{D5CDD505-2E9C-101B-9397-08002B2CF9AE}" pid="17" name="_dlc_DocIdItemGuid">
    <vt:lpwstr>e95fbb45-b245-4509-b226-92802767f45b</vt:lpwstr>
  </property>
</Properties>
</file>