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6" w:rsidRPr="00E4588F" w:rsidRDefault="00426685" w:rsidP="00637273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  <w:bookmarkStart w:id="0" w:name="_GoBack"/>
      <w:bookmarkEnd w:id="0"/>
      <w:r w:rsidRPr="00E4588F">
        <w:rPr>
          <w:rStyle w:val="Kiemels2"/>
          <w:b w:val="0"/>
          <w:color w:val="000000"/>
        </w:rPr>
        <w:t>5</w:t>
      </w:r>
      <w:r w:rsidR="00E01CC6" w:rsidRPr="00E4588F">
        <w:rPr>
          <w:rStyle w:val="Kiemels2"/>
          <w:b w:val="0"/>
          <w:color w:val="000000"/>
        </w:rPr>
        <w:t>. SZÁMÚ MELLÉKLET</w:t>
      </w:r>
    </w:p>
    <w:p w:rsidR="00E01CC6" w:rsidRPr="00E4588F" w:rsidRDefault="00E01CC6" w:rsidP="00637273">
      <w:pPr>
        <w:pStyle w:val="lfej"/>
        <w:tabs>
          <w:tab w:val="left" w:pos="708"/>
        </w:tabs>
        <w:spacing w:after="480" w:line="360" w:lineRule="auto"/>
        <w:jc w:val="right"/>
      </w:pPr>
      <w:r w:rsidRPr="00E4588F">
        <w:t>A szakmai minősítő vizsga szabályzathoz</w:t>
      </w:r>
    </w:p>
    <w:p w:rsidR="00E01CC6" w:rsidRPr="00E4588F" w:rsidRDefault="00E01CC6" w:rsidP="00637273">
      <w:pPr>
        <w:pStyle w:val="NormlWeb"/>
        <w:spacing w:before="0" w:beforeAutospacing="0" w:after="0" w:afterAutospacing="0"/>
        <w:jc w:val="center"/>
        <w:rPr>
          <w:rStyle w:val="Kiemels2"/>
          <w:caps/>
          <w:color w:val="000000"/>
        </w:rPr>
      </w:pPr>
      <w:r w:rsidRPr="00E4588F">
        <w:rPr>
          <w:rStyle w:val="Kiemels2"/>
          <w:caps/>
          <w:color w:val="000000"/>
        </w:rPr>
        <w:t xml:space="preserve">A </w:t>
      </w:r>
      <w:r w:rsidR="00B81A0E" w:rsidRPr="00E4588F">
        <w:rPr>
          <w:rStyle w:val="Kiemels2"/>
          <w:caps/>
          <w:color w:val="000000"/>
        </w:rPr>
        <w:t>BIZTOSÍT</w:t>
      </w:r>
      <w:r w:rsidR="00E4588F" w:rsidRPr="00E4588F">
        <w:rPr>
          <w:rStyle w:val="Kiemels2"/>
          <w:caps/>
          <w:color w:val="000000"/>
        </w:rPr>
        <w:t>ó</w:t>
      </w:r>
      <w:r w:rsidR="00B81A0E" w:rsidRPr="00E4588F">
        <w:rPr>
          <w:rStyle w:val="Kiemels2"/>
          <w:caps/>
          <w:color w:val="000000"/>
        </w:rPr>
        <w:t>I</w:t>
      </w:r>
      <w:r w:rsidRPr="00E4588F">
        <w:rPr>
          <w:rStyle w:val="Kiemels2"/>
          <w:caps/>
          <w:color w:val="000000"/>
        </w:rPr>
        <w:t xml:space="preserve"> SZAKMAI MINŐSÍTŐ VIZSGA TARTALMI követelményei</w:t>
      </w:r>
    </w:p>
    <w:p w:rsidR="00E01CC6" w:rsidRPr="00E4588F" w:rsidRDefault="00E01CC6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E01CC6" w:rsidRPr="00E4588F" w:rsidRDefault="00E4588F" w:rsidP="00E4588F">
      <w:pPr>
        <w:pStyle w:val="Cmsor1"/>
        <w:rPr>
          <w:rFonts w:ascii="Times New Roman" w:hAnsi="Times New Roman"/>
        </w:rPr>
      </w:pPr>
      <w:r w:rsidRPr="00E4588F">
        <w:rPr>
          <w:rFonts w:ascii="Times New Roman" w:hAnsi="Times New Roman"/>
        </w:rPr>
        <w:t>A biztosítói könyvvizsgálat sajátosságai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ügyfél elfogadás vagy meghosszabbítás specialitásai a biztosítók eseté</w:t>
      </w:r>
      <w:r w:rsidR="00ED7108">
        <w:rPr>
          <w:rFonts w:ascii="Times New Roman" w:eastAsiaTheme="minorHAnsi" w:hAnsi="Times New Roman"/>
          <w:sz w:val="22"/>
          <w:szCs w:val="22"/>
          <w:lang w:eastAsia="en-US"/>
        </w:rPr>
        <w:t>be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n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megbízás elfogadás specialitásai a biztosítók eseté</w:t>
      </w:r>
      <w:r w:rsidR="00ED7108">
        <w:rPr>
          <w:rFonts w:ascii="Times New Roman" w:eastAsiaTheme="minorHAnsi" w:hAnsi="Times New Roman"/>
          <w:sz w:val="22"/>
          <w:szCs w:val="22"/>
          <w:lang w:eastAsia="en-US"/>
        </w:rPr>
        <w:t>be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n 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biztosítókkal kötött könyvvizsgálati szerződés sajátosságai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biztosítók számára kiállított elfogadó nyilatkozat sajátosságai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Közérdeklődés</w:t>
      </w:r>
      <w:r w:rsidR="00317B6F">
        <w:rPr>
          <w:rFonts w:ascii="Times New Roman" w:eastAsiaTheme="minorHAnsi" w:hAnsi="Times New Roman"/>
          <w:sz w:val="22"/>
          <w:szCs w:val="22"/>
          <w:lang w:eastAsia="en-US"/>
        </w:rPr>
        <w:t>re számot tartó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 kitett gazdálkodók meghatározása és a könyvvizsgálati munka elvállalásának specialitásai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Könyvvizsgálói rotációs követelmények a közérdeklődés</w:t>
      </w:r>
      <w:r w:rsidR="00317B6F">
        <w:rPr>
          <w:rFonts w:ascii="Times New Roman" w:eastAsiaTheme="minorHAnsi" w:hAnsi="Times New Roman"/>
          <w:sz w:val="22"/>
          <w:szCs w:val="22"/>
          <w:lang w:eastAsia="en-US"/>
        </w:rPr>
        <w:t>re számot tartó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 kitett és a biztosítók vonatkozásában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lényegességi küszöb meghatározása a biztosítók eseté</w:t>
      </w:r>
      <w:r w:rsidR="00ED7108">
        <w:rPr>
          <w:rFonts w:ascii="Times New Roman" w:eastAsiaTheme="minorHAnsi" w:hAnsi="Times New Roman"/>
          <w:sz w:val="22"/>
          <w:szCs w:val="22"/>
          <w:lang w:eastAsia="en-US"/>
        </w:rPr>
        <w:t>be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n (vetítési alap és a mérték specialitásai)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könyvvizsgálati munkaprogram kialakításának sajátosságai a biztosítók eseté</w:t>
      </w:r>
      <w:r w:rsidR="00ED7108">
        <w:rPr>
          <w:rFonts w:ascii="Times New Roman" w:eastAsiaTheme="minorHAnsi" w:hAnsi="Times New Roman"/>
          <w:sz w:val="22"/>
          <w:szCs w:val="22"/>
          <w:lang w:eastAsia="en-US"/>
        </w:rPr>
        <w:t>be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n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Belső minőségellenőr kijelölése, az ellenőr szerepe és munka a belső minőségellenőrrel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könyvvizsgálati eljárások eltérései a biztosítók könyvvizsgálata esetén</w:t>
      </w:r>
    </w:p>
    <w:p w:rsidR="00317B6F" w:rsidRDefault="00317B6F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Új könyvvizsgálat esetén a nyitóegyenlegek vizsgálata</w:t>
      </w:r>
    </w:p>
    <w:p w:rsidR="00E4588F" w:rsidRPr="00E4588F" w:rsidRDefault="00E4588F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egyenleg megerősítések módszertana és gyakorlata</w:t>
      </w:r>
    </w:p>
    <w:p w:rsidR="00E4588F" w:rsidRPr="00E4588F" w:rsidRDefault="00E4588F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visszaélések felderítésével kapcsolatos eljárások kiemelt jelentősége</w:t>
      </w:r>
    </w:p>
    <w:p w:rsidR="00E4588F" w:rsidRPr="00E4588F" w:rsidRDefault="00E4588F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Szakértők bevonása a könyvvizsgálatba: informatikai, értékelési, jogi, csalás kivizsgáló, adó, </w:t>
      </w:r>
      <w:proofErr w:type="spellStart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aktuárius</w:t>
      </w:r>
      <w:proofErr w:type="spellEnd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 szakértők</w:t>
      </w:r>
    </w:p>
    <w:p w:rsidR="00E4588F" w:rsidRPr="00E4588F" w:rsidRDefault="00E4588F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informatikai rendszerek könyvvizsgálatának módszertana</w:t>
      </w:r>
      <w:r w:rsidR="00A65349">
        <w:rPr>
          <w:rFonts w:ascii="Times New Roman" w:eastAsiaTheme="minorHAnsi" w:hAnsi="Times New Roman"/>
          <w:sz w:val="22"/>
          <w:szCs w:val="22"/>
          <w:lang w:eastAsia="en-US"/>
        </w:rPr>
        <w:t xml:space="preserve">, adatok </w:t>
      </w:r>
      <w:r w:rsidR="00423783">
        <w:rPr>
          <w:rFonts w:ascii="Times New Roman" w:eastAsiaTheme="minorHAnsi" w:hAnsi="Times New Roman"/>
          <w:sz w:val="22"/>
          <w:szCs w:val="22"/>
          <w:lang w:eastAsia="en-US"/>
        </w:rPr>
        <w:t xml:space="preserve">minősége </w:t>
      </w:r>
    </w:p>
    <w:p w:rsidR="00E4588F" w:rsidRDefault="00E4588F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Folyamat felmérések és a kontroll környezet megbízhatóságának vizsgálata és ennek hatása a részletes tesztelésre</w:t>
      </w:r>
    </w:p>
    <w:p w:rsidR="005370EB" w:rsidRDefault="005370EB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Vállalat</w:t>
      </w:r>
      <w:r w:rsidR="00257217"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rányítás</w:t>
      </w:r>
    </w:p>
    <w:p w:rsidR="005370EB" w:rsidRPr="00E4588F" w:rsidRDefault="005370EB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Szavatoló tőke, tőkeszükséglet</w:t>
      </w:r>
    </w:p>
    <w:p w:rsidR="00E4588F" w:rsidRPr="00E4588F" w:rsidRDefault="00E4588F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A </w:t>
      </w:r>
      <w:proofErr w:type="spellStart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befektetés</w:t>
      </w:r>
      <w:r w:rsidR="00257217">
        <w:rPr>
          <w:rFonts w:ascii="Times New Roman" w:eastAsiaTheme="minorHAnsi" w:hAnsi="Times New Roman"/>
          <w:sz w:val="22"/>
          <w:szCs w:val="22"/>
          <w:lang w:eastAsia="en-US"/>
        </w:rPr>
        <w:t>ek</w:t>
      </w:r>
      <w:r w:rsidR="00A67A91">
        <w:rPr>
          <w:rFonts w:ascii="Times New Roman" w:eastAsiaTheme="minorHAnsi" w:hAnsi="Times New Roman"/>
          <w:sz w:val="22"/>
          <w:szCs w:val="22"/>
          <w:lang w:eastAsia="en-US"/>
        </w:rPr>
        <w:t>könyvvizsgálata</w:t>
      </w:r>
      <w:proofErr w:type="spellEnd"/>
      <w:r w:rsidR="00A67A91">
        <w:rPr>
          <w:rFonts w:ascii="Times New Roman" w:eastAsiaTheme="minorHAnsi" w:hAnsi="Times New Roman"/>
          <w:sz w:val="22"/>
          <w:szCs w:val="22"/>
          <w:lang w:eastAsia="en-US"/>
        </w:rPr>
        <w:t xml:space="preserve"> (folyamatfelmérés, kontrolltesztek</w:t>
      </w:r>
      <w:proofErr w:type="gramStart"/>
      <w:r w:rsidR="00A67A91">
        <w:rPr>
          <w:rFonts w:ascii="Times New Roman" w:eastAsiaTheme="minorHAnsi" w:hAnsi="Times New Roman"/>
          <w:sz w:val="22"/>
          <w:szCs w:val="22"/>
          <w:lang w:eastAsia="en-US"/>
        </w:rPr>
        <w:t>,analitikus</w:t>
      </w:r>
      <w:proofErr w:type="gramEnd"/>
      <w:r w:rsidR="00A67A91">
        <w:rPr>
          <w:rFonts w:ascii="Times New Roman" w:eastAsiaTheme="minorHAnsi" w:hAnsi="Times New Roman"/>
          <w:sz w:val="22"/>
          <w:szCs w:val="22"/>
          <w:lang w:eastAsia="en-US"/>
        </w:rPr>
        <w:t xml:space="preserve"> elemzés) 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E4588F" w:rsidRDefault="00E4588F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Speciális tartalékok (biztosítás</w:t>
      </w:r>
      <w:r w:rsidR="00A65349">
        <w:rPr>
          <w:rFonts w:ascii="Times New Roman" w:eastAsiaTheme="minorHAnsi" w:hAnsi="Times New Roman"/>
          <w:sz w:val="22"/>
          <w:szCs w:val="22"/>
          <w:lang w:eastAsia="en-US"/>
        </w:rPr>
        <w:t>technika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i tartalékok, céltartalékok) vizsgálata teljesség és értékelés szempontjából</w:t>
      </w:r>
    </w:p>
    <w:p w:rsidR="00011417" w:rsidRDefault="00011417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Nehézségek a jövőbeni szolgáltatások becslésekor </w:t>
      </w:r>
    </w:p>
    <w:p w:rsidR="00A67A91" w:rsidRDefault="00A67A91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Kárrendezési folyamat, károk könyvvizsgálata, alapvető eljárások bemutatása </w:t>
      </w:r>
    </w:p>
    <w:p w:rsidR="00317B6F" w:rsidRDefault="00317B6F" w:rsidP="000937ED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Könyvvizsgálati bizonyítékokon (vezetés vagy a vezetés szakértője által készített információ) elvégzendő könyvvizsgálati eljárások</w:t>
      </w:r>
    </w:p>
    <w:p w:rsidR="00A67A91" w:rsidRDefault="00A67A91" w:rsidP="000937ED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Viszontbiztosítás (szerződéskötés,</w:t>
      </w:r>
      <w:r w:rsidR="0025721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elszámolások elkészítése, pénzügyi rendezés</w:t>
      </w:r>
      <w:r w:rsidR="005370EB"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317B6F" w:rsidRDefault="005370EB" w:rsidP="000937ED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Jutalék (folyamat és kontrollok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 w:rsidR="00317B6F">
        <w:rPr>
          <w:rFonts w:ascii="Times New Roman" w:eastAsiaTheme="minorHAnsi" w:hAnsi="Times New Roman"/>
          <w:sz w:val="22"/>
          <w:szCs w:val="22"/>
          <w:lang w:eastAsia="en-US"/>
        </w:rPr>
        <w:t>Konszolidált</w:t>
      </w:r>
      <w:proofErr w:type="gramEnd"/>
      <w:r w:rsidR="00317B6F">
        <w:rPr>
          <w:rFonts w:ascii="Times New Roman" w:eastAsiaTheme="minorHAnsi" w:hAnsi="Times New Roman"/>
          <w:sz w:val="22"/>
          <w:szCs w:val="22"/>
          <w:lang w:eastAsia="en-US"/>
        </w:rPr>
        <w:t xml:space="preserve"> beszámoló esetén a komponens könyvvizsgálókkal való kommunikáció és a konszolidációs lépések könyvvizsgálata</w:t>
      </w:r>
    </w:p>
    <w:p w:rsidR="00317B6F" w:rsidRDefault="00317B6F" w:rsidP="000937ED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Kapcsolt felek vizsgálata</w:t>
      </w:r>
    </w:p>
    <w:p w:rsidR="00317B6F" w:rsidRDefault="00317B6F" w:rsidP="000937ED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 vállalkozás folytatása elvének vizsgálata</w:t>
      </w:r>
    </w:p>
    <w:p w:rsidR="00317B6F" w:rsidRPr="00E4588F" w:rsidRDefault="00317B6F" w:rsidP="000937ED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Fordulónap utáni események vizsgálata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Kommunikáció az audit bizottsággal (éves rendszeres és rendkívüli) – tartalma, időzítése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Jelentéskészítés és az azt megalapozó könyvvizsgálati munka a biztosítóknál (éves beszámolóról kiadott jelentés, kiegészítő különjelentés)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A kiegészítő különjelentés tartalma és készítésének módszertana </w:t>
      </w:r>
    </w:p>
    <w:p w:rsidR="00E4588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Kommunikáció a felügyeleti hatósággal (MNB) – titoktartás szabályozása, rendszeresség, speciális esetek</w:t>
      </w:r>
    </w:p>
    <w:p w:rsidR="00E01CC6" w:rsidRPr="00E4588F" w:rsidRDefault="00E01CC6" w:rsidP="00E4588F">
      <w:pPr>
        <w:spacing w:after="0"/>
        <w:rPr>
          <w:rFonts w:ascii="Times New Roman" w:hAnsi="Times New Roman"/>
          <w:b/>
        </w:rPr>
      </w:pPr>
    </w:p>
    <w:p w:rsidR="00B81A0E" w:rsidRPr="00E4588F" w:rsidRDefault="00E4588F" w:rsidP="00E4588F">
      <w:pPr>
        <w:pStyle w:val="Cmsor1"/>
        <w:keepNext/>
        <w:ind w:left="431" w:hanging="431"/>
        <w:rPr>
          <w:rFonts w:ascii="Times New Roman" w:hAnsi="Times New Roman"/>
        </w:rPr>
      </w:pPr>
      <w:r w:rsidRPr="00E4588F">
        <w:rPr>
          <w:rFonts w:ascii="Times New Roman" w:hAnsi="Times New Roman"/>
        </w:rPr>
        <w:t xml:space="preserve">A </w:t>
      </w:r>
      <w:r w:rsidR="00B81A0E" w:rsidRPr="00E4588F">
        <w:rPr>
          <w:rFonts w:ascii="Times New Roman" w:hAnsi="Times New Roman"/>
        </w:rPr>
        <w:t>biztosító</w:t>
      </w:r>
      <w:r w:rsidRPr="00E4588F">
        <w:rPr>
          <w:rFonts w:ascii="Times New Roman" w:hAnsi="Times New Roman"/>
        </w:rPr>
        <w:t>k működésének sajátosságai</w:t>
      </w:r>
    </w:p>
    <w:p w:rsidR="00B81A0E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biztosítási tevékenység, a biztosításközvetítő és a biztosítási szaktanácsadói tevékenység alapfeltételei</w:t>
      </w:r>
    </w:p>
    <w:p w:rsidR="00A67A91" w:rsidRPr="00E4588F" w:rsidRDefault="00E4588F" w:rsidP="00A67A91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67A91">
        <w:rPr>
          <w:rFonts w:ascii="Times New Roman" w:eastAsiaTheme="minorHAnsi" w:hAnsi="Times New Roman"/>
          <w:sz w:val="22"/>
          <w:szCs w:val="22"/>
          <w:lang w:eastAsia="en-US"/>
        </w:rPr>
        <w:t>Az euróban megadott összegek forintban történő meghatározása</w:t>
      </w:r>
      <w:r w:rsidR="00A67A91" w:rsidRPr="00A67A9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257217">
        <w:rPr>
          <w:rFonts w:ascii="Times New Roman" w:eastAsiaTheme="minorHAnsi" w:hAnsi="Times New Roman"/>
          <w:sz w:val="22"/>
          <w:szCs w:val="22"/>
          <w:lang w:eastAsia="en-US"/>
        </w:rPr>
        <w:t>D</w:t>
      </w:r>
      <w:r w:rsidR="00A67A91">
        <w:rPr>
          <w:rFonts w:ascii="Times New Roman" w:eastAsiaTheme="minorHAnsi" w:hAnsi="Times New Roman"/>
          <w:sz w:val="22"/>
          <w:szCs w:val="22"/>
          <w:lang w:eastAsia="en-US"/>
        </w:rPr>
        <w:t xml:space="preserve">evizamegfeleltetési szabályok  </w:t>
      </w:r>
    </w:p>
    <w:p w:rsidR="002A2A6F" w:rsidRPr="00A67A91" w:rsidRDefault="00E4588F" w:rsidP="00A67A91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67A91">
        <w:rPr>
          <w:rFonts w:ascii="Times New Roman" w:eastAsiaTheme="minorHAnsi" w:hAnsi="Times New Roman"/>
          <w:sz w:val="22"/>
          <w:szCs w:val="22"/>
          <w:lang w:eastAsia="en-US"/>
        </w:rPr>
        <w:t>A biztosítók és a viszontbiztosítók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biztosító és a viszontbiztosító részvénytársaság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biztosító és a viszontbiztosító szövetkezet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kölcsönös biztosító egyesület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harmadik országbeli biztosító és viszontbiztosító magyarországi fióktelepe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másik tagállamban székhellyel rendelkező biztosító és viszontbiztosító magyarországi fióktelepe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A másik tagállamban székhellyel rendelkező biztosító és viszontbiztosító </w:t>
      </w:r>
      <w:proofErr w:type="gramStart"/>
      <w:r w:rsidR="00257217">
        <w:rPr>
          <w:rFonts w:ascii="Times New Roman" w:eastAsiaTheme="minorHAnsi" w:hAnsi="Times New Roman"/>
          <w:sz w:val="22"/>
          <w:szCs w:val="22"/>
          <w:lang w:eastAsia="en-US"/>
        </w:rPr>
        <w:t>M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agyarországon</w:t>
      </w:r>
      <w:proofErr w:type="gramEnd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 határon átnyúló szolgáltatás keretében végzett tevékenysége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biztosítási és viszontbiztosítási tevékenység végzésének alapvető feltételei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biztosítási és viszontbiztosítási tevékenység zártságának elve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biztosítási és viszontbiztosítási tevékenység engedélyezésének elve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A vezető </w:t>
      </w:r>
      <w:proofErr w:type="spellStart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aktuárius</w:t>
      </w:r>
      <w:proofErr w:type="spellEnd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 szerepe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számviteli rendért felelős vezető</w:t>
      </w:r>
      <w:r w:rsidRPr="00E4588F">
        <w:rPr>
          <w:rFonts w:ascii="Times New Roman" w:hAnsi="Times New Roman"/>
        </w:rPr>
        <w:t xml:space="preserve"> 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szerepe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belső ellenőrzés vezetője (belső ellenőr)</w:t>
      </w:r>
      <w:r w:rsidRPr="00E4588F">
        <w:rPr>
          <w:rFonts w:ascii="Times New Roman" w:hAnsi="Times New Roman"/>
        </w:rPr>
        <w:t xml:space="preserve"> 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szerepe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vezető kockázatkezelő</w:t>
      </w:r>
      <w:r w:rsidRPr="00E4588F">
        <w:rPr>
          <w:rFonts w:ascii="Times New Roman" w:hAnsi="Times New Roman"/>
        </w:rPr>
        <w:t xml:space="preserve"> 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szerepe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megfelelőségi vezető</w:t>
      </w:r>
      <w:r w:rsidRPr="00E4588F">
        <w:rPr>
          <w:rFonts w:ascii="Times New Roman" w:hAnsi="Times New Roman"/>
        </w:rPr>
        <w:t xml:space="preserve"> </w:t>
      </w: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szerepe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könyvvizsgáló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biztosítók és viszontbiztosítók irányítási rendszere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kockázatkezelési rendszer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A saját kockázat- és </w:t>
      </w:r>
      <w:proofErr w:type="spellStart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szavatolótőke-értékelési</w:t>
      </w:r>
      <w:proofErr w:type="spellEnd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 rendszer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ügymenet kiszervezésének feltételei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biztosítási és viszontbiztosítási tevékenység tárgyi feltételei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üzleti terv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eszközök és források értékelése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biztosítástechnikai tartalékokra vonatkozó szabályok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szavatoló tőkére vonatkozó szabályok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Minimális tőkeszükséglet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Befektetések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fizetőképességgel és a pénzügyi helyzettel kapcsolatos, továbbá egyéb közzétételi szabályok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A biztosító eszközeinek nyilvántartására, könyvvezetésére és beszámolójára vonatkozó szabályok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eszközök nyilvántartása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biztosító és a viszontbiztosító könyvvezetése és éves beszámolója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auditbizottságra vonatkozó eltérő szabályok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Az </w:t>
      </w:r>
      <w:proofErr w:type="spellStart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állományátruházás</w:t>
      </w:r>
      <w:proofErr w:type="spellEnd"/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tőkegarancia és hozamgarancia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tőkevédelem és hozamvédelem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eszközalap-felfüggesztés szabályai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eszközalap nettó eszközértéke számításában bekövetkezett hiba esetén alkalmazandó szabályok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biztosítók felszámolása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reorganizációs és felszámolási eljárásra vonatkozó közös szabályok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különleges célú gazdasági egység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határon átnyúló együttbiztosításra vonatkozó szabályok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együttbiztosításra vonatkozó eltérő szabályok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kisbiztosítókra vonatkozó szabályok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tevékenységi engedély visszavonása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könyvvizsgáló megbízásának megszűntetése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tevékenység kiszervezésének megtiltása, feltételhez kötése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biztosítástechnikai tartalékok nem megfelelősége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A </w:t>
      </w:r>
      <w:proofErr w:type="spellStart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szavatolótőke-szükséglet</w:t>
      </w:r>
      <w:proofErr w:type="spellEnd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proofErr w:type="spellStart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nemteljesítése</w:t>
      </w:r>
      <w:proofErr w:type="spellEnd"/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A minimális tőkeszükséglet </w:t>
      </w:r>
      <w:proofErr w:type="spellStart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nemteljesítése</w:t>
      </w:r>
      <w:proofErr w:type="spellEnd"/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pénzügyi és a helyreállítási tervre vonatkozó közös rendelkezések</w:t>
      </w:r>
    </w:p>
    <w:p w:rsidR="002A2A6F" w:rsidRPr="00E4588F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kisbiztosítók pénzügyi terve, szanálási terve és pénzügyi helyreállítási terve</w:t>
      </w:r>
    </w:p>
    <w:p w:rsidR="00255B18" w:rsidRDefault="00E4588F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biztosítási szükséghelyzet</w:t>
      </w:r>
    </w:p>
    <w:p w:rsidR="009B7B64" w:rsidRPr="00E4588F" w:rsidRDefault="009B7B64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A </w:t>
      </w: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Szolvencia</w:t>
      </w:r>
      <w:proofErr w:type="spellEnd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II. EU-s irányelv szabályainak átültetése a hazai szabályozásba</w:t>
      </w:r>
    </w:p>
    <w:p w:rsidR="00340DE1" w:rsidRPr="00E4588F" w:rsidRDefault="00340DE1" w:rsidP="00E4588F">
      <w:pPr>
        <w:spacing w:after="0"/>
        <w:rPr>
          <w:rFonts w:ascii="Times New Roman" w:hAnsi="Times New Roman"/>
        </w:rPr>
      </w:pPr>
    </w:p>
    <w:p w:rsidR="002A31D6" w:rsidRPr="00E4588F" w:rsidRDefault="00E4588F" w:rsidP="00E4588F">
      <w:pPr>
        <w:pStyle w:val="Cmsor1"/>
        <w:rPr>
          <w:rFonts w:ascii="Times New Roman" w:hAnsi="Times New Roman"/>
        </w:rPr>
      </w:pPr>
      <w:r w:rsidRPr="00E4588F">
        <w:rPr>
          <w:rFonts w:ascii="Times New Roman" w:hAnsi="Times New Roman"/>
        </w:rPr>
        <w:t>A</w:t>
      </w:r>
      <w:r w:rsidR="002A31D6" w:rsidRPr="00E4588F">
        <w:rPr>
          <w:rFonts w:ascii="Times New Roman" w:hAnsi="Times New Roman"/>
        </w:rPr>
        <w:t xml:space="preserve"> biztosítók </w:t>
      </w:r>
      <w:proofErr w:type="spellStart"/>
      <w:r w:rsidR="002A31D6" w:rsidRPr="00E4588F">
        <w:rPr>
          <w:rFonts w:ascii="Times New Roman" w:hAnsi="Times New Roman"/>
        </w:rPr>
        <w:t>beszámolókészítés</w:t>
      </w:r>
      <w:r w:rsidRPr="00E4588F">
        <w:rPr>
          <w:rFonts w:ascii="Times New Roman" w:hAnsi="Times New Roman"/>
        </w:rPr>
        <w:t>e</w:t>
      </w:r>
      <w:proofErr w:type="spellEnd"/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Beszámolási és könyvvezetési kötelezettség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mérleg tagolása, tételeinek tartalma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mérlegtételek értékelése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Eredménykimutatás tartalma, tagolása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Magyar Exporthitel Biztosító Részvénytársaságra vonatkozó sajátos előírások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Könyvvezetési kötelezettség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Kiegészítő melléklet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Üzleti jelentés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Konszolidált éves beszámoló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Könyvvizsgálati kötelezettség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 biztosítók mérlegének előírt tagolása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A biztosítók </w:t>
      </w:r>
      <w:proofErr w:type="spellStart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eredménykimutatásának</w:t>
      </w:r>
      <w:proofErr w:type="spellEnd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 tagolása és annak tételeire vonatkozó előírások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eredménykimutatás előírt tagolása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Az eredménykimutatás egyes tételeire vonatkozó előírások</w:t>
      </w:r>
    </w:p>
    <w:p w:rsidR="002A31D6" w:rsidRPr="00E4588F" w:rsidRDefault="002A31D6" w:rsidP="00E458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 xml:space="preserve">A biztosító egyesületek </w:t>
      </w:r>
      <w:proofErr w:type="spellStart"/>
      <w:r w:rsidRPr="00E4588F">
        <w:rPr>
          <w:rFonts w:ascii="Times New Roman" w:eastAsiaTheme="minorHAnsi" w:hAnsi="Times New Roman"/>
          <w:sz w:val="22"/>
          <w:szCs w:val="22"/>
          <w:lang w:eastAsia="en-US"/>
        </w:rPr>
        <w:t>eredménykimutatása</w:t>
      </w:r>
      <w:proofErr w:type="spellEnd"/>
    </w:p>
    <w:p w:rsidR="002A31D6" w:rsidRPr="00E4588F" w:rsidRDefault="002A31D6" w:rsidP="00E4588F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/>
        </w:rPr>
      </w:pPr>
      <w:r w:rsidRPr="00E4588F">
        <w:rPr>
          <w:rFonts w:ascii="Times New Roman" w:hAnsi="Times New Roman"/>
        </w:rPr>
        <w:t>Az eredménykimutatás egyes tételeire vonatkozó előírások</w:t>
      </w:r>
    </w:p>
    <w:sectPr w:rsidR="002A31D6" w:rsidRPr="00E4588F" w:rsidSect="003160C4">
      <w:footerReference w:type="even" r:id="rId8"/>
      <w:footerReference w:type="defaul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F5" w:rsidRDefault="009863F5" w:rsidP="003160C4">
      <w:pPr>
        <w:spacing w:after="0"/>
      </w:pPr>
      <w:r>
        <w:separator/>
      </w:r>
    </w:p>
  </w:endnote>
  <w:endnote w:type="continuationSeparator" w:id="0">
    <w:p w:rsidR="009863F5" w:rsidRDefault="009863F5" w:rsidP="003160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neva CE">
    <w:altName w:val="Lucida Grande CE"/>
    <w:charset w:val="58"/>
    <w:family w:val="auto"/>
    <w:pitch w:val="variable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C6" w:rsidRDefault="00B97DF1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C6" w:rsidRDefault="00B97DF1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2753">
      <w:rPr>
        <w:rStyle w:val="Oldalszm"/>
        <w:noProof/>
      </w:rPr>
      <w:t>3</w: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91" w:rsidRDefault="00B97DF1">
    <w:pPr>
      <w:pStyle w:val="llb"/>
      <w:jc w:val="right"/>
    </w:pPr>
    <w:r>
      <w:fldChar w:fldCharType="begin"/>
    </w:r>
    <w:r w:rsidR="00C00D91">
      <w:instrText>PAGE   \* MERGEFORMAT</w:instrText>
    </w:r>
    <w:r>
      <w:fldChar w:fldCharType="separate"/>
    </w:r>
    <w:r w:rsidR="00DB2753">
      <w:rPr>
        <w:noProof/>
      </w:rPr>
      <w:t>1</w:t>
    </w:r>
    <w:r>
      <w:fldChar w:fldCharType="end"/>
    </w:r>
  </w:p>
  <w:p w:rsidR="00C00D91" w:rsidRDefault="00C00D9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F5" w:rsidRDefault="009863F5" w:rsidP="003160C4">
      <w:pPr>
        <w:spacing w:after="0"/>
      </w:pPr>
      <w:r>
        <w:separator/>
      </w:r>
    </w:p>
  </w:footnote>
  <w:footnote w:type="continuationSeparator" w:id="0">
    <w:p w:rsidR="009863F5" w:rsidRDefault="009863F5" w:rsidP="003160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A67"/>
    <w:multiLevelType w:val="hybridMultilevel"/>
    <w:tmpl w:val="9896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65C"/>
    <w:multiLevelType w:val="hybridMultilevel"/>
    <w:tmpl w:val="0E0C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BC1"/>
    <w:multiLevelType w:val="hybridMultilevel"/>
    <w:tmpl w:val="842CE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79F2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D90F2F"/>
    <w:multiLevelType w:val="multilevel"/>
    <w:tmpl w:val="5D70FB6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27D3F1D"/>
    <w:multiLevelType w:val="hybridMultilevel"/>
    <w:tmpl w:val="FD763EF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7D05FA"/>
    <w:multiLevelType w:val="hybridMultilevel"/>
    <w:tmpl w:val="EF2E3B74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CD507A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9A0F46"/>
    <w:multiLevelType w:val="multilevel"/>
    <w:tmpl w:val="7084ED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Alpont1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Alpont2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48856292"/>
    <w:multiLevelType w:val="multilevel"/>
    <w:tmpl w:val="14566B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50F8794F"/>
    <w:multiLevelType w:val="singleLevel"/>
    <w:tmpl w:val="F12607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>
    <w:nsid w:val="51BA2257"/>
    <w:multiLevelType w:val="hybridMultilevel"/>
    <w:tmpl w:val="6DFE165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A59F9"/>
    <w:multiLevelType w:val="hybridMultilevel"/>
    <w:tmpl w:val="EEB66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6336A"/>
    <w:multiLevelType w:val="hybridMultilevel"/>
    <w:tmpl w:val="58C61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A2F27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  <w:num w:numId="16">
    <w:abstractNumId w:val="12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A8"/>
    <w:rsid w:val="00011417"/>
    <w:rsid w:val="00024F06"/>
    <w:rsid w:val="000421F8"/>
    <w:rsid w:val="000879A1"/>
    <w:rsid w:val="000937ED"/>
    <w:rsid w:val="000C6567"/>
    <w:rsid w:val="000D38E4"/>
    <w:rsid w:val="00104378"/>
    <w:rsid w:val="0013226F"/>
    <w:rsid w:val="00136146"/>
    <w:rsid w:val="0013671D"/>
    <w:rsid w:val="001453AE"/>
    <w:rsid w:val="001708D4"/>
    <w:rsid w:val="00185FA8"/>
    <w:rsid w:val="001928EF"/>
    <w:rsid w:val="001D665A"/>
    <w:rsid w:val="001F0EE5"/>
    <w:rsid w:val="00233C3E"/>
    <w:rsid w:val="00255B18"/>
    <w:rsid w:val="002568FB"/>
    <w:rsid w:val="00257217"/>
    <w:rsid w:val="002627A5"/>
    <w:rsid w:val="002648F4"/>
    <w:rsid w:val="0026689E"/>
    <w:rsid w:val="0028550F"/>
    <w:rsid w:val="002A2A6F"/>
    <w:rsid w:val="002A31D6"/>
    <w:rsid w:val="002C0012"/>
    <w:rsid w:val="002D73BD"/>
    <w:rsid w:val="00310518"/>
    <w:rsid w:val="003160C4"/>
    <w:rsid w:val="00317B6F"/>
    <w:rsid w:val="00340DE1"/>
    <w:rsid w:val="00350117"/>
    <w:rsid w:val="00362168"/>
    <w:rsid w:val="00373718"/>
    <w:rsid w:val="00382A68"/>
    <w:rsid w:val="00411295"/>
    <w:rsid w:val="00413E9D"/>
    <w:rsid w:val="00414255"/>
    <w:rsid w:val="00423783"/>
    <w:rsid w:val="00426685"/>
    <w:rsid w:val="004475F6"/>
    <w:rsid w:val="00485BD1"/>
    <w:rsid w:val="004A3868"/>
    <w:rsid w:val="004B73E9"/>
    <w:rsid w:val="004E6A9D"/>
    <w:rsid w:val="0050705D"/>
    <w:rsid w:val="005370EB"/>
    <w:rsid w:val="00567DFA"/>
    <w:rsid w:val="005736D8"/>
    <w:rsid w:val="005840C5"/>
    <w:rsid w:val="005A2B1A"/>
    <w:rsid w:val="00610689"/>
    <w:rsid w:val="0061695E"/>
    <w:rsid w:val="00637273"/>
    <w:rsid w:val="00671F0E"/>
    <w:rsid w:val="00684370"/>
    <w:rsid w:val="006D2CBC"/>
    <w:rsid w:val="006F2061"/>
    <w:rsid w:val="007076D3"/>
    <w:rsid w:val="007458B1"/>
    <w:rsid w:val="007569BA"/>
    <w:rsid w:val="0077779A"/>
    <w:rsid w:val="00814CF9"/>
    <w:rsid w:val="00867C04"/>
    <w:rsid w:val="008E1AC8"/>
    <w:rsid w:val="009129BF"/>
    <w:rsid w:val="0096529C"/>
    <w:rsid w:val="009863F5"/>
    <w:rsid w:val="009B7B64"/>
    <w:rsid w:val="009C7A5D"/>
    <w:rsid w:val="00A1167C"/>
    <w:rsid w:val="00A26D76"/>
    <w:rsid w:val="00A65349"/>
    <w:rsid w:val="00A67A91"/>
    <w:rsid w:val="00A71C91"/>
    <w:rsid w:val="00A8593B"/>
    <w:rsid w:val="00AA3E40"/>
    <w:rsid w:val="00AF44C0"/>
    <w:rsid w:val="00AF681E"/>
    <w:rsid w:val="00B11E02"/>
    <w:rsid w:val="00B26EE0"/>
    <w:rsid w:val="00B37686"/>
    <w:rsid w:val="00B81A0E"/>
    <w:rsid w:val="00B97645"/>
    <w:rsid w:val="00B97DF1"/>
    <w:rsid w:val="00BC0D3D"/>
    <w:rsid w:val="00BE17BE"/>
    <w:rsid w:val="00C00D91"/>
    <w:rsid w:val="00C930C4"/>
    <w:rsid w:val="00D136A1"/>
    <w:rsid w:val="00D51348"/>
    <w:rsid w:val="00D8589C"/>
    <w:rsid w:val="00DB2753"/>
    <w:rsid w:val="00E01CC6"/>
    <w:rsid w:val="00E06987"/>
    <w:rsid w:val="00E1285B"/>
    <w:rsid w:val="00E35977"/>
    <w:rsid w:val="00E41132"/>
    <w:rsid w:val="00E4588F"/>
    <w:rsid w:val="00E932E3"/>
    <w:rsid w:val="00EA1672"/>
    <w:rsid w:val="00EB236F"/>
    <w:rsid w:val="00EB3F3E"/>
    <w:rsid w:val="00EC0DA3"/>
    <w:rsid w:val="00EC593C"/>
    <w:rsid w:val="00ED7108"/>
    <w:rsid w:val="00EE1FAD"/>
    <w:rsid w:val="00EF71E6"/>
    <w:rsid w:val="00F02254"/>
    <w:rsid w:val="00F03BE6"/>
    <w:rsid w:val="00F1113D"/>
    <w:rsid w:val="00F270DD"/>
    <w:rsid w:val="00F437C3"/>
    <w:rsid w:val="00F50AE5"/>
    <w:rsid w:val="00F60B75"/>
    <w:rsid w:val="00F67F38"/>
    <w:rsid w:val="00F86CDD"/>
    <w:rsid w:val="00F975F5"/>
    <w:rsid w:val="00F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81E"/>
    <w:pPr>
      <w:spacing w:after="200"/>
      <w:jc w:val="both"/>
    </w:pPr>
    <w:rPr>
      <w:rFonts w:ascii="Calibri" w:hAnsi="Calibri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136146"/>
    <w:pPr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B73E9"/>
    <w:pPr>
      <w:keepNext/>
      <w:numPr>
        <w:ilvl w:val="1"/>
        <w:numId w:val="2"/>
      </w:numPr>
      <w:spacing w:before="240" w:after="60"/>
      <w:outlineLvl w:val="1"/>
    </w:pPr>
    <w:rPr>
      <w:rFonts w:ascii="Geneva CE" w:hAnsi="Geneva CE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136146"/>
    <w:rPr>
      <w:rFonts w:ascii="Gill Sans MT" w:hAnsi="Gill Sans MT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link w:val="Cmsor2"/>
    <w:uiPriority w:val="99"/>
    <w:locked/>
    <w:rsid w:val="004B73E9"/>
    <w:rPr>
      <w:rFonts w:ascii="Geneva CE" w:hAnsi="Geneva CE" w:cs="Times New Roman"/>
      <w:b/>
      <w:bCs/>
      <w:i/>
      <w:iCs/>
      <w:sz w:val="28"/>
      <w:szCs w:val="28"/>
      <w:lang w:val="hu-HU" w:eastAsia="hu-HU"/>
    </w:rPr>
  </w:style>
  <w:style w:type="paragraph" w:customStyle="1" w:styleId="Aprbets">
    <w:name w:val="Apróbetűs"/>
    <w:basedOn w:val="Norml"/>
    <w:uiPriority w:val="99"/>
    <w:rsid w:val="005A2B1A"/>
    <w:pPr>
      <w:spacing w:after="0" w:line="288" w:lineRule="auto"/>
      <w:ind w:left="567"/>
    </w:pPr>
    <w:rPr>
      <w:i/>
      <w:sz w:val="18"/>
      <w:szCs w:val="18"/>
    </w:rPr>
  </w:style>
  <w:style w:type="paragraph" w:customStyle="1" w:styleId="Fejezetcme">
    <w:name w:val="Fejezet címe"/>
    <w:basedOn w:val="Cmsor1"/>
    <w:link w:val="FejezetcmeChar"/>
    <w:uiPriority w:val="99"/>
    <w:rsid w:val="005A2B1A"/>
    <w:pPr>
      <w:numPr>
        <w:numId w:val="0"/>
      </w:numPr>
      <w:spacing w:before="200" w:after="0" w:line="288" w:lineRule="auto"/>
    </w:pPr>
    <w:rPr>
      <w:sz w:val="40"/>
      <w:szCs w:val="40"/>
    </w:rPr>
  </w:style>
  <w:style w:type="character" w:customStyle="1" w:styleId="FejezetcmeChar">
    <w:name w:val="Fejezet címe Char"/>
    <w:link w:val="Fejezetcme"/>
    <w:uiPriority w:val="99"/>
    <w:locked/>
    <w:rsid w:val="005A2B1A"/>
    <w:rPr>
      <w:rFonts w:ascii="Calibri" w:hAnsi="Calibri" w:cs="Times New Roman"/>
      <w:b/>
      <w:bCs/>
      <w:kern w:val="32"/>
      <w:sz w:val="40"/>
      <w:szCs w:val="40"/>
      <w:lang w:val="hu-HU" w:eastAsia="hu-HU"/>
    </w:rPr>
  </w:style>
  <w:style w:type="paragraph" w:customStyle="1" w:styleId="Alpont1">
    <w:name w:val="Alpont 1"/>
    <w:basedOn w:val="Listaszerbekezds"/>
    <w:uiPriority w:val="99"/>
    <w:rsid w:val="00A1167C"/>
    <w:pPr>
      <w:numPr>
        <w:ilvl w:val="1"/>
        <w:numId w:val="5"/>
      </w:numPr>
      <w:spacing w:before="120" w:after="120" w:line="288" w:lineRule="auto"/>
    </w:pPr>
    <w:rPr>
      <w:i/>
      <w:sz w:val="30"/>
      <w:szCs w:val="28"/>
    </w:rPr>
  </w:style>
  <w:style w:type="paragraph" w:styleId="Listaszerbekezds">
    <w:name w:val="List Paragraph"/>
    <w:basedOn w:val="Norml"/>
    <w:uiPriority w:val="99"/>
    <w:qFormat/>
    <w:rsid w:val="005A2B1A"/>
    <w:pPr>
      <w:ind w:left="720"/>
      <w:contextualSpacing/>
    </w:pPr>
  </w:style>
  <w:style w:type="paragraph" w:customStyle="1" w:styleId="Alpont2">
    <w:name w:val="Alpont 2"/>
    <w:basedOn w:val="Listaszerbekezds"/>
    <w:uiPriority w:val="99"/>
    <w:rsid w:val="00A1167C"/>
    <w:pPr>
      <w:numPr>
        <w:ilvl w:val="2"/>
        <w:numId w:val="5"/>
      </w:numPr>
      <w:spacing w:before="120" w:after="240" w:line="288" w:lineRule="auto"/>
    </w:pPr>
    <w:rPr>
      <w:sz w:val="26"/>
      <w:szCs w:val="26"/>
    </w:rPr>
  </w:style>
  <w:style w:type="paragraph" w:customStyle="1" w:styleId="Illusztratvplda">
    <w:name w:val="Illusztratív példa"/>
    <w:basedOn w:val="Norml"/>
    <w:uiPriority w:val="99"/>
    <w:rsid w:val="005A2B1A"/>
    <w:pPr>
      <w:spacing w:after="0" w:line="288" w:lineRule="auto"/>
      <w:ind w:left="426" w:right="645"/>
    </w:pPr>
    <w:rPr>
      <w:rFonts w:cs="Arial"/>
      <w:smallCaps/>
      <w:sz w:val="18"/>
      <w:szCs w:val="18"/>
    </w:rPr>
  </w:style>
  <w:style w:type="paragraph" w:customStyle="1" w:styleId="Lbjegyzet">
    <w:name w:val="Lábjegyzet"/>
    <w:basedOn w:val="Lbjegyzetszveg"/>
    <w:link w:val="LbjegyzetChar"/>
    <w:uiPriority w:val="99"/>
    <w:rsid w:val="005A2B1A"/>
    <w:rPr>
      <w:sz w:val="18"/>
      <w:szCs w:val="18"/>
    </w:rPr>
  </w:style>
  <w:style w:type="character" w:customStyle="1" w:styleId="LbjegyzetChar">
    <w:name w:val="Lábjegyzet Char"/>
    <w:link w:val="Lbjegyzet"/>
    <w:uiPriority w:val="99"/>
    <w:locked/>
    <w:rsid w:val="005A2B1A"/>
    <w:rPr>
      <w:rFonts w:ascii="Calibri" w:hAnsi="Calibri" w:cs="Times New Roman"/>
      <w:sz w:val="18"/>
      <w:szCs w:val="18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rsid w:val="005A2B1A"/>
    <w:pPr>
      <w:spacing w:after="0"/>
    </w:pPr>
  </w:style>
  <w:style w:type="character" w:customStyle="1" w:styleId="LbjegyzetszvegChar">
    <w:name w:val="Lábjegyzetszöveg Char"/>
    <w:link w:val="Lbjegyzetszveg"/>
    <w:uiPriority w:val="99"/>
    <w:semiHidden/>
    <w:locked/>
    <w:rsid w:val="005A2B1A"/>
    <w:rPr>
      <w:rFonts w:ascii="Calibri" w:hAnsi="Calibri" w:cs="Times New Roman"/>
      <w:lang w:val="hu-HU"/>
    </w:rPr>
  </w:style>
  <w:style w:type="paragraph" w:customStyle="1" w:styleId="TKszveges">
    <w:name w:val="TK szöveges"/>
    <w:basedOn w:val="Norml"/>
    <w:uiPriority w:val="99"/>
    <w:rsid w:val="005A2B1A"/>
    <w:pPr>
      <w:tabs>
        <w:tab w:val="left" w:pos="567"/>
        <w:tab w:val="left" w:pos="1134"/>
        <w:tab w:val="decimal" w:pos="6237"/>
        <w:tab w:val="decimal" w:pos="7088"/>
      </w:tabs>
      <w:spacing w:after="0" w:line="288" w:lineRule="auto"/>
    </w:pPr>
    <w:rPr>
      <w:sz w:val="22"/>
    </w:rPr>
  </w:style>
  <w:style w:type="paragraph" w:customStyle="1" w:styleId="Style1">
    <w:name w:val="Style1"/>
    <w:basedOn w:val="Alpont2"/>
    <w:uiPriority w:val="99"/>
    <w:rsid w:val="00A1167C"/>
    <w:pPr>
      <w:numPr>
        <w:ilvl w:val="3"/>
      </w:numPr>
    </w:pPr>
    <w:rPr>
      <w:sz w:val="24"/>
    </w:rPr>
  </w:style>
  <w:style w:type="paragraph" w:customStyle="1" w:styleId="bra">
    <w:name w:val="Ábra"/>
    <w:basedOn w:val="Norml"/>
    <w:autoRedefine/>
    <w:uiPriority w:val="99"/>
    <w:rsid w:val="00A1167C"/>
    <w:pPr>
      <w:spacing w:after="0" w:line="288" w:lineRule="auto"/>
      <w:jc w:val="center"/>
    </w:pPr>
    <w:rPr>
      <w:sz w:val="18"/>
      <w:szCs w:val="18"/>
    </w:rPr>
  </w:style>
  <w:style w:type="paragraph" w:styleId="NormlWeb">
    <w:name w:val="Normal (Web)"/>
    <w:basedOn w:val="Norml"/>
    <w:uiPriority w:val="99"/>
    <w:rsid w:val="00185FA8"/>
    <w:pPr>
      <w:spacing w:before="100" w:beforeAutospacing="1" w:after="100" w:afterAutospacing="1"/>
      <w:jc w:val="left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99"/>
    <w:rsid w:val="0026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3160C4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link w:val="llb"/>
    <w:uiPriority w:val="99"/>
    <w:locked/>
    <w:rsid w:val="003160C4"/>
    <w:rPr>
      <w:rFonts w:ascii="Calibri" w:hAnsi="Calibri" w:cs="Times New Roman"/>
      <w:lang w:val="hu-HU"/>
    </w:rPr>
  </w:style>
  <w:style w:type="character" w:styleId="Oldalszm">
    <w:name w:val="page number"/>
    <w:uiPriority w:val="99"/>
    <w:semiHidden/>
    <w:rsid w:val="003160C4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637273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lang w:eastAsia="hu-HU"/>
    </w:rPr>
  </w:style>
  <w:style w:type="character" w:customStyle="1" w:styleId="lfejChar">
    <w:name w:val="Élőfej Char"/>
    <w:link w:val="lfej"/>
    <w:uiPriority w:val="99"/>
    <w:semiHidden/>
    <w:locked/>
    <w:rsid w:val="00637273"/>
    <w:rPr>
      <w:rFonts w:ascii="Times New Roman" w:hAnsi="Times New Roman" w:cs="Times New Roman"/>
      <w:lang w:val="hu-HU" w:eastAsia="hu-HU"/>
    </w:rPr>
  </w:style>
  <w:style w:type="character" w:styleId="Kiemels2">
    <w:name w:val="Strong"/>
    <w:uiPriority w:val="99"/>
    <w:qFormat/>
    <w:rsid w:val="00637273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7A5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A5D"/>
    <w:rPr>
      <w:rFonts w:ascii="Tahoma" w:hAnsi="Tahoma" w:cs="Tahoma"/>
      <w:sz w:val="16"/>
      <w:szCs w:val="16"/>
      <w:lang w:eastAsia="ja-JP"/>
    </w:rPr>
  </w:style>
  <w:style w:type="character" w:styleId="Jegyzethivatkozs">
    <w:name w:val="annotation reference"/>
    <w:basedOn w:val="Bekezdsalapbettpusa"/>
    <w:uiPriority w:val="99"/>
    <w:semiHidden/>
    <w:unhideWhenUsed/>
    <w:rsid w:val="007458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58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58B1"/>
    <w:rPr>
      <w:rFonts w:ascii="Calibri" w:hAnsi="Calibri"/>
      <w:lang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58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58B1"/>
    <w:rPr>
      <w:rFonts w:ascii="Calibri" w:hAnsi="Calibri"/>
      <w:b/>
      <w:bCs/>
      <w:lang w:eastAsia="ja-JP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937ED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937E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05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983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51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137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73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0E40-3E99-49A6-B6C5-C1085488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5558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KPMG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László Péter Lakatos</dc:creator>
  <cp:lastModifiedBy>fkrisztina</cp:lastModifiedBy>
  <cp:revision>2</cp:revision>
  <cp:lastPrinted>2015-12-15T08:19:00Z</cp:lastPrinted>
  <dcterms:created xsi:type="dcterms:W3CDTF">2016-01-15T07:41:00Z</dcterms:created>
  <dcterms:modified xsi:type="dcterms:W3CDTF">2016-01-15T07:41:00Z</dcterms:modified>
</cp:coreProperties>
</file>