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3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3"/>
        <w:gridCol w:w="2566"/>
        <w:gridCol w:w="8172"/>
      </w:tblGrid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</w:p>
        </w:tc>
        <w:tc>
          <w:tcPr>
            <w:tcW w:w="8172" w:type="dxa"/>
          </w:tcPr>
          <w:p w:rsidR="00940356" w:rsidRPr="00591FFC" w:rsidRDefault="00940356" w:rsidP="00A827E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  <w:t>Véleményező:</w:t>
            </w: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</w:p>
        </w:tc>
        <w:tc>
          <w:tcPr>
            <w:tcW w:w="8172" w:type="dxa"/>
          </w:tcPr>
          <w:p w:rsidR="00940356" w:rsidRDefault="00940356" w:rsidP="00A827E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  <w:t>Véleményező kamarai tagszáma:</w:t>
            </w: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  <w:r w:rsidRPr="00591F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  <w:t xml:space="preserve">Cikk száma 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  <w:r w:rsidRPr="00591F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  <w:t>Tárgy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</w:pPr>
            <w:r w:rsidRPr="00591FF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u-HU"/>
              </w:rPr>
              <w:t>Észrevétel, vélemény</w:t>
            </w: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F71E7A" w:rsidRDefault="00940356" w:rsidP="00F71E7A">
            <w:pPr>
              <w:spacing w:after="0" w:line="240" w:lineRule="auto"/>
              <w:ind w:left="0"/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1. c</w:t>
            </w:r>
            <w:r w:rsidRPr="00F71E7A"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ikk</w:t>
            </w:r>
          </w:p>
        </w:tc>
        <w:tc>
          <w:tcPr>
            <w:tcW w:w="2566" w:type="dxa"/>
          </w:tcPr>
          <w:p w:rsidR="00940356" w:rsidRPr="00F71E7A" w:rsidRDefault="00940356" w:rsidP="00F71E7A">
            <w:pPr>
              <w:spacing w:after="0" w:line="240" w:lineRule="auto"/>
              <w:ind w:left="0"/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 w:rsidRPr="00F71E7A"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Tárgy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F71E7A" w:rsidRDefault="00940356" w:rsidP="00591FFC">
            <w:pPr>
              <w:spacing w:after="0" w:line="240" w:lineRule="auto"/>
              <w:ind w:left="0"/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 w:rsidRPr="00F71E7A"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2. cikk</w:t>
            </w:r>
          </w:p>
        </w:tc>
        <w:tc>
          <w:tcPr>
            <w:tcW w:w="2566" w:type="dxa"/>
          </w:tcPr>
          <w:p w:rsidR="00940356" w:rsidRPr="00F71E7A" w:rsidRDefault="00940356" w:rsidP="00591FFC">
            <w:pPr>
              <w:spacing w:after="0" w:line="240" w:lineRule="auto"/>
              <w:ind w:left="0"/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 w:rsidRPr="00F71E7A"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Hatály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-64" w:firstLine="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F71E7A" w:rsidRDefault="00940356" w:rsidP="00591FFC">
            <w:pPr>
              <w:spacing w:after="0" w:line="240" w:lineRule="auto"/>
              <w:ind w:left="0"/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 w:rsidRPr="00F71E7A"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3. cikk</w:t>
            </w:r>
          </w:p>
        </w:tc>
        <w:tc>
          <w:tcPr>
            <w:tcW w:w="2566" w:type="dxa"/>
          </w:tcPr>
          <w:p w:rsidR="00940356" w:rsidRPr="00F71E7A" w:rsidRDefault="00940356" w:rsidP="00591FFC">
            <w:pPr>
              <w:spacing w:after="0" w:line="240" w:lineRule="auto"/>
              <w:ind w:left="0"/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 w:rsidRPr="00F71E7A"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Fogalom meghatározáso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F71E7A" w:rsidRDefault="00940356" w:rsidP="00591FFC">
            <w:pPr>
              <w:spacing w:after="0" w:line="240" w:lineRule="auto"/>
              <w:ind w:left="0"/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4. cikk</w:t>
            </w:r>
          </w:p>
        </w:tc>
        <w:tc>
          <w:tcPr>
            <w:tcW w:w="2566" w:type="dxa"/>
          </w:tcPr>
          <w:p w:rsidR="00940356" w:rsidRPr="00F71E7A" w:rsidRDefault="00940356" w:rsidP="00591FFC">
            <w:pPr>
              <w:spacing w:after="0" w:line="240" w:lineRule="auto"/>
              <w:ind w:left="0"/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Nagyméret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ű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, közérdekl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désre számot tartó jogalanyok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5.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Függetlenség és pártatlanság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6.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jog szerinti könyvvizsgálók és könyvvizsgáló cégek bels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 szervezete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7.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Függetlenség a vizsgált jogalanytól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8. cikk</w:t>
            </w:r>
          </w:p>
        </w:tc>
        <w:tc>
          <w:tcPr>
            <w:tcW w:w="2566" w:type="dxa"/>
          </w:tcPr>
          <w:p w:rsidR="00940356" w:rsidRDefault="00940356" w:rsidP="0082716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Korábbi jog szerinti könyvvizsgálók, illetve a jog szerinti könyvvizsgálók vagy könyvvizsgáló</w:t>
            </w:r>
          </w:p>
          <w:p w:rsidR="00940356" w:rsidRPr="00591FFC" w:rsidRDefault="00940356" w:rsidP="0082716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cégek alkalmazottainak foglalkoztatása a közérdekl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désre számot tartó jogalanyoknál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9.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Könyvvizsgálói díjak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10.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nem könyvvizsgálói szolgáltatások nyújtásának tilalma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11.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jog szerinti könyvvizsgálat el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készítése és a függetlenséget fenyeget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 veszélyek felmérése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12.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Bizalmasság és szakmai titoktartás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13.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Információk közlése harmadik országbeli könyvvizsgálókkal és hatóságokkal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14.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jog szerinti könyvvizsgálat hatóköre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15.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Szakmai szkepticizmus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16.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Munkaszervezés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17.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piac integritása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18.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konszolidált pénzügyi kimutatások könyvvizsgálata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19.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Bels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 min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ség-ellen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rzés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20.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Nemzetközi könyvvizsgálati standardok alkalmazása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21.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jog szerinti könyvvizsgálat eredményei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22.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Könyvvizsgálói jelentés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23. cikk</w:t>
            </w:r>
          </w:p>
        </w:tc>
        <w:tc>
          <w:tcPr>
            <w:tcW w:w="2566" w:type="dxa"/>
          </w:tcPr>
          <w:p w:rsidR="00940356" w:rsidRDefault="00940356" w:rsidP="00EC2A25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Az audit bizottsághoz címzett kiegészít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 jelentés</w:t>
            </w:r>
          </w:p>
          <w:p w:rsidR="00940356" w:rsidRPr="00591FFC" w:rsidRDefault="00940356" w:rsidP="00EC2A25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24.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jog szerinti könyvvizsgálat audit bizottság általi felügyelete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25.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közérdekl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désre számot tartó jogalany felügyeleteihez szóló jelentés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26.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pénzügyi információk közzététele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27.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Átláthatósági jelentés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28.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Vállalatirányítási nyilatkozat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29.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Az illetékes hatóságok tájékoztatása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30.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Nyilvántartás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31.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Audit bizottság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32.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jog szerinti könyvvizsgálók vagy könyvvizsgáló cégek kijelölése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33.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könyvvizsgálói megbízás id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tartama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34.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jog szerinti könyvvizsgálók és könyvvizsgáló cégek felmentése és lemondása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35.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Az illetékes hatóságok kijelölése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36.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függetlenségre vonatkozó feltételek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37.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Szakmai titoktartás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38.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Az illetékes hatóságok hatásköre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39.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Tagállami szint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ű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 xml:space="preserve"> együttm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ű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ködés más illetékes hatóságokkal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40.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Min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ségbiztosítás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41.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Vizsgálat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42.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Piacfelügyelet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43.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Készenléti tervezés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44.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Az illetékes hatóságok átláthatósága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45.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Együttm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ű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ködési kötelezettség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46.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AZ EÉPH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47.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székhely szerinti tagállam elve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48.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Információcsere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49.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min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ségbiztosítási ellen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rzéssel kapcsolatos együttm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ű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ködés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50.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Európai min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ségi tanúsítvány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51.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vizsgálattal és helyszíni ellen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rzéssel kapcsolatos együttm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ű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ködés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52.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készenléti tervezéssel kapcsolatos együttm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ű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ködés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53.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Az illetékes hatóságok kollégiumai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54.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Feladatok átruházása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55.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Bizalmasság és szakmai titoktartás az EÉPH tekintetében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56.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személyes adatok védelme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57.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Megállapodás az információcserér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ő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l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58.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harmadik országokból származó információk közlése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59.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harmadik országoknak átadott információk közlése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60.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Együttm</w:t>
            </w:r>
            <w:r>
              <w:rPr>
                <w:rFonts w:ascii="TimesNewRoman,Italic CE" w:hAnsi="TimesNewRoman,Italic CE" w:cs="TimesNewRoman,Italic CE"/>
                <w:i/>
                <w:iCs/>
                <w:color w:val="auto"/>
                <w:sz w:val="24"/>
                <w:szCs w:val="24"/>
                <w:lang w:val="hu-HU" w:eastAsia="hu-HU"/>
              </w:rPr>
              <w:t>ű</w:t>
            </w: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ködés nemzetközi szervezetekkel és szervekkel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61.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Közigazgatási szankciók és intézkedések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62.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Szankcionálási hatáskör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63.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szankciók hatékony alkalmazása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64.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szankciók és intézkedések közzététele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65.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Fellebbezés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66. cikk</w:t>
            </w:r>
          </w:p>
        </w:tc>
        <w:tc>
          <w:tcPr>
            <w:tcW w:w="2566" w:type="dxa"/>
          </w:tcPr>
          <w:p w:rsidR="00940356" w:rsidRDefault="00940356" w:rsidP="0013220E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jogsértések jelentése</w:t>
            </w:r>
          </w:p>
          <w:p w:rsidR="00940356" w:rsidRPr="00591FFC" w:rsidRDefault="00940356" w:rsidP="0013220E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67.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Információcsere az EÉPH-val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68.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A felhatalmazás gyakorlása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69.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Jelentés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70.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Átmeneti rendelkezés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71.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Nemzeti rendelkezések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72. cikk</w:t>
            </w: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color w:val="auto"/>
                <w:sz w:val="24"/>
                <w:szCs w:val="24"/>
                <w:lang w:val="hu-HU" w:eastAsia="hu-HU"/>
              </w:rPr>
              <w:t>Hatálybalépés</w:t>
            </w: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356" w:rsidRPr="00591FFC" w:rsidTr="00591FFC">
        <w:trPr>
          <w:jc w:val="center"/>
        </w:trPr>
        <w:tc>
          <w:tcPr>
            <w:tcW w:w="1763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72" w:type="dxa"/>
          </w:tcPr>
          <w:p w:rsidR="00940356" w:rsidRPr="00591FFC" w:rsidRDefault="00940356" w:rsidP="00591FF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40356" w:rsidRDefault="00940356" w:rsidP="001077C6">
      <w:pPr>
        <w:ind w:left="-142"/>
      </w:pPr>
    </w:p>
    <w:sectPr w:rsidR="00940356" w:rsidSect="001077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A58"/>
    <w:multiLevelType w:val="hybridMultilevel"/>
    <w:tmpl w:val="B07068AE"/>
    <w:lvl w:ilvl="0" w:tplc="040E000F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7C6"/>
    <w:rsid w:val="00080DC1"/>
    <w:rsid w:val="000943BD"/>
    <w:rsid w:val="000E4CA8"/>
    <w:rsid w:val="000F2329"/>
    <w:rsid w:val="001077C6"/>
    <w:rsid w:val="0013220E"/>
    <w:rsid w:val="00140C05"/>
    <w:rsid w:val="00175792"/>
    <w:rsid w:val="0018384F"/>
    <w:rsid w:val="001A51D7"/>
    <w:rsid w:val="001D53D8"/>
    <w:rsid w:val="00271E0C"/>
    <w:rsid w:val="002B5804"/>
    <w:rsid w:val="002F1131"/>
    <w:rsid w:val="00345D82"/>
    <w:rsid w:val="003F1E2E"/>
    <w:rsid w:val="0047470C"/>
    <w:rsid w:val="004F3322"/>
    <w:rsid w:val="00591FFC"/>
    <w:rsid w:val="00605EF1"/>
    <w:rsid w:val="006525AD"/>
    <w:rsid w:val="0066045C"/>
    <w:rsid w:val="006860B9"/>
    <w:rsid w:val="006C597D"/>
    <w:rsid w:val="00704655"/>
    <w:rsid w:val="00744467"/>
    <w:rsid w:val="007466ED"/>
    <w:rsid w:val="0082716C"/>
    <w:rsid w:val="00876077"/>
    <w:rsid w:val="008867E4"/>
    <w:rsid w:val="008A2CF2"/>
    <w:rsid w:val="008F1128"/>
    <w:rsid w:val="00927DE6"/>
    <w:rsid w:val="00940356"/>
    <w:rsid w:val="0099335C"/>
    <w:rsid w:val="009A01EF"/>
    <w:rsid w:val="009C23B0"/>
    <w:rsid w:val="00A102FE"/>
    <w:rsid w:val="00A827E7"/>
    <w:rsid w:val="00A96385"/>
    <w:rsid w:val="00AA432C"/>
    <w:rsid w:val="00AF0E44"/>
    <w:rsid w:val="00B15A94"/>
    <w:rsid w:val="00B1746B"/>
    <w:rsid w:val="00B5296A"/>
    <w:rsid w:val="00BD1D04"/>
    <w:rsid w:val="00BF1FB6"/>
    <w:rsid w:val="00BF304F"/>
    <w:rsid w:val="00C0681B"/>
    <w:rsid w:val="00C25C2E"/>
    <w:rsid w:val="00C35816"/>
    <w:rsid w:val="00D16816"/>
    <w:rsid w:val="00D41FE8"/>
    <w:rsid w:val="00DE596B"/>
    <w:rsid w:val="00DF3D6E"/>
    <w:rsid w:val="00EC2A25"/>
    <w:rsid w:val="00EF1548"/>
    <w:rsid w:val="00EF4789"/>
    <w:rsid w:val="00EF63C0"/>
    <w:rsid w:val="00F563D7"/>
    <w:rsid w:val="00F71E7A"/>
    <w:rsid w:val="00F93749"/>
    <w:rsid w:val="00F9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7470C"/>
    <w:pPr>
      <w:spacing w:after="160" w:line="288" w:lineRule="auto"/>
      <w:ind w:left="2160"/>
    </w:pPr>
    <w:rPr>
      <w:color w:val="5A5A5A"/>
      <w:sz w:val="20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EF1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EF1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EF1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EF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EF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EF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5EF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5EF1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5EF1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EF1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5EF1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5EF1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5EF1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5EF1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5EF1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5EF1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5EF1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5EF1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05EF1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05EF1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05EF1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5EF1"/>
    <w:pPr>
      <w:spacing w:after="600" w:line="240" w:lineRule="auto"/>
      <w:ind w:left="0"/>
    </w:pPr>
    <w:rPr>
      <w:smallCaps/>
      <w:color w:val="938953"/>
      <w:spacing w:val="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5EF1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605EF1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605EF1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605EF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05E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05EF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05EF1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5EF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5EF1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05EF1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605EF1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605EF1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605EF1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605EF1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605EF1"/>
    <w:pPr>
      <w:outlineLvl w:val="9"/>
    </w:pPr>
  </w:style>
  <w:style w:type="table" w:styleId="TableGrid">
    <w:name w:val="Table Grid"/>
    <w:basedOn w:val="TableNormal"/>
    <w:uiPriority w:val="99"/>
    <w:rsid w:val="00107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457</Words>
  <Characters>3159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Cikk száma </dc:title>
  <dc:subject/>
  <dc:creator>mbernadett</dc:creator>
  <cp:keywords/>
  <dc:description/>
  <cp:lastModifiedBy>nmaria</cp:lastModifiedBy>
  <cp:revision>5</cp:revision>
  <dcterms:created xsi:type="dcterms:W3CDTF">2012-01-27T08:07:00Z</dcterms:created>
  <dcterms:modified xsi:type="dcterms:W3CDTF">2012-01-27T08:08:00Z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DocDocID">
    <vt:i4>1</vt:i4>
  </property>
  <property fmtid="{D5CDD505-2E9C-101B-9397-08002B2CF9AE}" pid="3" name="AllowSave">
    <vt:bool>false</vt:bool>
  </property>
</Properties>
</file>